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0197B" w14:textId="345B2137" w:rsidR="00836537" w:rsidRPr="00836537" w:rsidRDefault="00BA1BC0" w:rsidP="00836537">
      <w:pPr>
        <w:pStyle w:val="a7"/>
        <w:rPr>
          <w:rFonts w:ascii="Times New Roman" w:hAnsi="Times New Roman"/>
          <w:b w:val="0"/>
          <w:sz w:val="24"/>
          <w:szCs w:val="24"/>
        </w:rPr>
      </w:pPr>
      <w:r w:rsidRPr="00B35B14">
        <w:rPr>
          <w:rFonts w:ascii="Times New Roman" w:hAnsi="Times New Roman"/>
          <w:b w:val="0"/>
          <w:sz w:val="24"/>
          <w:szCs w:val="24"/>
        </w:rPr>
        <w:t xml:space="preserve">ИЗВЕЩЕНИЕ О ПРОВЕДЕНИИ </w:t>
      </w:r>
      <w:r w:rsidR="00C80632" w:rsidRPr="00B35B14">
        <w:rPr>
          <w:rFonts w:ascii="Times New Roman" w:hAnsi="Times New Roman"/>
          <w:b w:val="0"/>
          <w:sz w:val="24"/>
          <w:szCs w:val="24"/>
        </w:rPr>
        <w:t>ЗАПРОСА ПРЕДЛОЖЕНИЙ</w:t>
      </w:r>
      <w:r w:rsidR="00836537" w:rsidRPr="00836537">
        <w:rPr>
          <w:rFonts w:ascii="Times New Roman" w:hAnsi="Times New Roman"/>
          <w:b w:val="0"/>
          <w:sz w:val="24"/>
          <w:szCs w:val="24"/>
        </w:rPr>
        <w:t xml:space="preserve"> ДЕЛАТЬ ОФЕРТЫ</w:t>
      </w:r>
    </w:p>
    <w:p w14:paraId="506095DA" w14:textId="299E2E18" w:rsidR="00265738" w:rsidRPr="00F96DFF" w:rsidRDefault="00836537" w:rsidP="00836537">
      <w:pPr>
        <w:pStyle w:val="a7"/>
        <w:rPr>
          <w:rFonts w:ascii="Times New Roman" w:hAnsi="Times New Roman"/>
          <w:b w:val="0"/>
          <w:sz w:val="24"/>
          <w:szCs w:val="24"/>
        </w:rPr>
      </w:pPr>
      <w:r w:rsidRPr="00836537">
        <w:rPr>
          <w:rFonts w:ascii="Times New Roman" w:hAnsi="Times New Roman"/>
          <w:b w:val="0"/>
          <w:sz w:val="20"/>
        </w:rPr>
        <w:t>(ДАЛЕЕ - ЗАПРОС ПРЕДЛОЖЕНИЙ)</w:t>
      </w:r>
    </w:p>
    <w:p w14:paraId="76F61E5B" w14:textId="77777777" w:rsidR="000A3497" w:rsidRPr="00B35B14" w:rsidRDefault="000A3497" w:rsidP="000A3497">
      <w:pPr>
        <w:ind w:firstLine="708"/>
        <w:jc w:val="both"/>
        <w:rPr>
          <w:sz w:val="24"/>
          <w:szCs w:val="24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B35B14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B35B14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bCs/>
                <w:sz w:val="24"/>
                <w:szCs w:val="24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B35B14" w:rsidRDefault="007F7F1C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Общество с ограниченной ответственностью «МАГ Груп»</w:t>
            </w:r>
          </w:p>
        </w:tc>
      </w:tr>
      <w:tr w:rsidR="000A3497" w:rsidRPr="00B35B14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B35B14" w:rsidRDefault="000A3497" w:rsidP="00072386">
            <w:pPr>
              <w:ind w:left="-46" w:firstLine="46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31759385" w:rsidR="000A3497" w:rsidRPr="00B35B14" w:rsidRDefault="00F26188" w:rsidP="007E7B8B">
            <w:pPr>
              <w:rPr>
                <w:sz w:val="24"/>
                <w:szCs w:val="24"/>
              </w:rPr>
            </w:pPr>
            <w:r w:rsidRPr="00F26188">
              <w:rPr>
                <w:sz w:val="24"/>
                <w:szCs w:val="24"/>
              </w:rPr>
              <w:t xml:space="preserve">603089,  </w:t>
            </w:r>
            <w:proofErr w:type="spellStart"/>
            <w:r w:rsidRPr="00F26188">
              <w:rPr>
                <w:sz w:val="24"/>
                <w:szCs w:val="24"/>
              </w:rPr>
              <w:t>г.Н.Новгород</w:t>
            </w:r>
            <w:proofErr w:type="spellEnd"/>
            <w:r w:rsidRPr="00F26188">
              <w:rPr>
                <w:sz w:val="24"/>
                <w:szCs w:val="24"/>
              </w:rPr>
              <w:t xml:space="preserve">, </w:t>
            </w:r>
            <w:proofErr w:type="spellStart"/>
            <w:r w:rsidRPr="00F26188">
              <w:rPr>
                <w:sz w:val="24"/>
                <w:szCs w:val="24"/>
              </w:rPr>
              <w:t>ул</w:t>
            </w:r>
            <w:proofErr w:type="gramStart"/>
            <w:r w:rsidRPr="00F26188">
              <w:rPr>
                <w:sz w:val="24"/>
                <w:szCs w:val="24"/>
              </w:rPr>
              <w:t>.Г</w:t>
            </w:r>
            <w:proofErr w:type="gramEnd"/>
            <w:r w:rsidRPr="00F26188">
              <w:rPr>
                <w:sz w:val="24"/>
                <w:szCs w:val="24"/>
              </w:rPr>
              <w:t>аражная</w:t>
            </w:r>
            <w:proofErr w:type="spellEnd"/>
            <w:r w:rsidRPr="00F26188">
              <w:rPr>
                <w:sz w:val="24"/>
                <w:szCs w:val="24"/>
              </w:rPr>
              <w:t>, дом 4, помещение 14</w:t>
            </w:r>
          </w:p>
        </w:tc>
      </w:tr>
      <w:tr w:rsidR="000A3497" w:rsidRPr="00B35B14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B35B14" w:rsidRDefault="000A3497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B35B14" w:rsidRDefault="00AA0E89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603</w:t>
            </w:r>
            <w:r w:rsidR="00BA1BC0" w:rsidRPr="00B35B14">
              <w:rPr>
                <w:sz w:val="24"/>
                <w:szCs w:val="24"/>
              </w:rPr>
              <w:t>074,</w:t>
            </w:r>
            <w:r w:rsidRPr="00B35B14">
              <w:rPr>
                <w:sz w:val="24"/>
                <w:szCs w:val="24"/>
              </w:rPr>
              <w:t xml:space="preserve"> г</w:t>
            </w:r>
            <w:r w:rsidR="00BA18FB" w:rsidRPr="00B35B14">
              <w:rPr>
                <w:sz w:val="24"/>
                <w:szCs w:val="24"/>
              </w:rPr>
              <w:t>ород Нижний Новгород, Сормовское</w:t>
            </w:r>
            <w:r w:rsidRPr="00B35B14">
              <w:rPr>
                <w:sz w:val="24"/>
                <w:szCs w:val="24"/>
              </w:rPr>
              <w:t xml:space="preserve"> шоссе, д. 1Д</w:t>
            </w:r>
          </w:p>
        </w:tc>
      </w:tr>
      <w:tr w:rsidR="000A3497" w:rsidRPr="00B35B14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0C336F" w:rsidRDefault="008E66E8" w:rsidP="007E7B8B">
            <w:pPr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maggrup-nn@mail.ru</w:t>
            </w:r>
          </w:p>
        </w:tc>
      </w:tr>
      <w:tr w:rsidR="000A3497" w:rsidRPr="00B35B14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0C336F" w:rsidRDefault="00392FED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Контактный телефон</w:t>
            </w:r>
            <w:r w:rsidR="000A3497" w:rsidRPr="000C336F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344E74" w:rsidRDefault="008E66E8" w:rsidP="007E7B8B">
            <w:pPr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Телефон</w:t>
            </w:r>
            <w:r w:rsidR="000A3497" w:rsidRPr="00344E74">
              <w:rPr>
                <w:sz w:val="24"/>
                <w:szCs w:val="24"/>
              </w:rPr>
              <w:t>:</w:t>
            </w:r>
            <w:r w:rsidRPr="00344E74">
              <w:rPr>
                <w:sz w:val="24"/>
                <w:szCs w:val="24"/>
              </w:rPr>
              <w:t xml:space="preserve"> </w:t>
            </w:r>
            <w:r w:rsidR="000A3497" w:rsidRPr="00344E74">
              <w:rPr>
                <w:sz w:val="24"/>
                <w:szCs w:val="24"/>
              </w:rPr>
              <w:t>(</w:t>
            </w:r>
            <w:r w:rsidR="00F20251" w:rsidRPr="00344E74">
              <w:rPr>
                <w:sz w:val="24"/>
                <w:szCs w:val="24"/>
              </w:rPr>
              <w:t>831</w:t>
            </w:r>
            <w:r w:rsidR="000A3497" w:rsidRPr="00344E74">
              <w:rPr>
                <w:sz w:val="24"/>
                <w:szCs w:val="24"/>
              </w:rPr>
              <w:t xml:space="preserve">) </w:t>
            </w:r>
            <w:r w:rsidR="00FE7C42" w:rsidRPr="00344E74">
              <w:rPr>
                <w:sz w:val="24"/>
                <w:szCs w:val="24"/>
              </w:rPr>
              <w:t>423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54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08</w:t>
            </w:r>
          </w:p>
        </w:tc>
      </w:tr>
      <w:tr w:rsidR="000A3497" w:rsidRPr="00B35B14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Контактное лицо</w:t>
            </w:r>
            <w:r w:rsidR="0084183F" w:rsidRPr="000C336F">
              <w:rPr>
                <w:sz w:val="24"/>
                <w:szCs w:val="24"/>
              </w:rPr>
              <w:t xml:space="preserve"> по организационным вопросам</w:t>
            </w:r>
            <w:r w:rsidRPr="000C336F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0B6D7E1C" w:rsidR="000A3497" w:rsidRPr="00344E74" w:rsidRDefault="004A45B3" w:rsidP="007E7B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Сулимов</w:t>
            </w:r>
            <w:proofErr w:type="spellEnd"/>
            <w:r>
              <w:rPr>
                <w:sz w:val="24"/>
                <w:szCs w:val="24"/>
              </w:rPr>
              <w:t xml:space="preserve"> Эдуард Владимирович</w:t>
            </w:r>
          </w:p>
        </w:tc>
      </w:tr>
      <w:tr w:rsidR="00F1546B" w:rsidRPr="00B35B14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0C336F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Способ размещения</w:t>
            </w:r>
            <w:r w:rsidR="00F1546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ABE" w14:textId="2EB26748" w:rsidR="00F1546B" w:rsidRPr="00B90EEC" w:rsidRDefault="0001223D" w:rsidP="006D313A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Запрос предложений </w:t>
            </w:r>
            <w:r w:rsidR="00B90EEC">
              <w:rPr>
                <w:sz w:val="24"/>
                <w:szCs w:val="24"/>
              </w:rPr>
              <w:t>н</w:t>
            </w:r>
            <w:r w:rsidR="00B90EEC" w:rsidRPr="00B90EEC">
              <w:rPr>
                <w:sz w:val="24"/>
                <w:szCs w:val="24"/>
              </w:rPr>
              <w:t>а право заключения договора поставки проволоки вязальной для нужд ООО «МАГ Груп»</w:t>
            </w:r>
            <w:r w:rsidR="006D313A" w:rsidRPr="00B90EEC">
              <w:rPr>
                <w:sz w:val="24"/>
                <w:szCs w:val="24"/>
              </w:rPr>
              <w:t>.</w:t>
            </w:r>
          </w:p>
          <w:p w14:paraId="785D97B8" w14:textId="77777777" w:rsidR="00F96DFF" w:rsidRPr="00344E74" w:rsidRDefault="00F96DFF" w:rsidP="007E7B8B">
            <w:pPr>
              <w:rPr>
                <w:sz w:val="24"/>
                <w:szCs w:val="24"/>
              </w:rPr>
            </w:pPr>
          </w:p>
          <w:p w14:paraId="2DEC8771" w14:textId="3C8251A8" w:rsidR="00B60F39" w:rsidRPr="00344E74" w:rsidRDefault="00B60F39" w:rsidP="00ED442E">
            <w:pPr>
              <w:jc w:val="both"/>
              <w:rPr>
                <w:sz w:val="24"/>
                <w:szCs w:val="24"/>
              </w:rPr>
            </w:pPr>
          </w:p>
        </w:tc>
      </w:tr>
      <w:tr w:rsidR="00103775" w:rsidRPr="00B35B14" w14:paraId="3AD498E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0B13" w14:textId="2FE1FA2C" w:rsidR="00103775" w:rsidRPr="00B35B14" w:rsidRDefault="00103775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C59" w14:textId="602D728E" w:rsidR="00103775" w:rsidRPr="000C336F" w:rsidRDefault="00103775" w:rsidP="003F3930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Предмет </w:t>
            </w:r>
            <w:r w:rsidR="003F3930">
              <w:rPr>
                <w:rFonts w:ascii="Times New Roman" w:hAnsi="Times New Roman"/>
                <w:b w:val="0"/>
                <w:sz w:val="24"/>
                <w:szCs w:val="24"/>
              </w:rPr>
              <w:t>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101" w14:textId="0C7ED981" w:rsidR="00392FED" w:rsidRPr="00344E74" w:rsidRDefault="003F3930" w:rsidP="00174BBA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П</w:t>
            </w:r>
            <w:r w:rsidR="000275CC" w:rsidRPr="00344E74">
              <w:rPr>
                <w:sz w:val="24"/>
                <w:szCs w:val="24"/>
              </w:rPr>
              <w:t>оставк</w:t>
            </w:r>
            <w:r w:rsidRPr="00344E74">
              <w:rPr>
                <w:sz w:val="24"/>
                <w:szCs w:val="24"/>
              </w:rPr>
              <w:t>а</w:t>
            </w:r>
            <w:r w:rsidR="006E3523" w:rsidRPr="00344E74">
              <w:rPr>
                <w:sz w:val="24"/>
                <w:szCs w:val="24"/>
              </w:rPr>
              <w:t xml:space="preserve"> </w:t>
            </w:r>
            <w:r w:rsidR="00174BBA">
              <w:rPr>
                <w:sz w:val="24"/>
                <w:szCs w:val="24"/>
              </w:rPr>
              <w:t xml:space="preserve">металлической </w:t>
            </w:r>
            <w:r w:rsidR="008A03CF" w:rsidRPr="00B90EEC">
              <w:rPr>
                <w:sz w:val="24"/>
                <w:szCs w:val="24"/>
              </w:rPr>
              <w:t>проволоки вязальной</w:t>
            </w:r>
            <w:r w:rsidR="00D75EAA">
              <w:rPr>
                <w:sz w:val="24"/>
                <w:szCs w:val="24"/>
              </w:rPr>
              <w:t xml:space="preserve"> </w:t>
            </w:r>
            <w:r w:rsidR="00344E74" w:rsidRPr="00344E74">
              <w:rPr>
                <w:sz w:val="24"/>
                <w:szCs w:val="24"/>
              </w:rPr>
              <w:t>для нужд ООО «МАГ Груп».</w:t>
            </w:r>
          </w:p>
        </w:tc>
      </w:tr>
      <w:tr w:rsidR="007E7B8B" w:rsidRPr="00B35B14" w14:paraId="74D4D873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3DAA7BE3" w:rsidR="007E7B8B" w:rsidRPr="000C336F" w:rsidRDefault="000275CC" w:rsidP="00344E74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Адрес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поставки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8B9" w14:textId="47A691A1" w:rsidR="007E7B8B" w:rsidRPr="00344E74" w:rsidRDefault="000275CC" w:rsidP="00462C5F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4E74">
              <w:rPr>
                <w:rFonts w:ascii="Times New Roman" w:hAnsi="Times New Roman"/>
                <w:sz w:val="24"/>
                <w:szCs w:val="24"/>
              </w:rPr>
              <w:t>Нижегородская</w:t>
            </w:r>
            <w:proofErr w:type="gramEnd"/>
            <w:r w:rsidRPr="00344E74">
              <w:rPr>
                <w:rFonts w:ascii="Times New Roman" w:hAnsi="Times New Roman"/>
                <w:sz w:val="24"/>
                <w:szCs w:val="24"/>
              </w:rPr>
              <w:t xml:space="preserve"> обл., г. Дзержинск, ш. Московское, 56, </w:t>
            </w:r>
            <w:r w:rsidR="00462C5F">
              <w:rPr>
                <w:rFonts w:ascii="Times New Roman" w:hAnsi="Times New Roman"/>
                <w:sz w:val="24"/>
                <w:szCs w:val="24"/>
              </w:rPr>
              <w:t>Современный сортировочный комплекс</w:t>
            </w:r>
          </w:p>
        </w:tc>
      </w:tr>
      <w:tr w:rsidR="007E7B8B" w:rsidRPr="00B35B14" w14:paraId="5B2E63D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7E1" w14:textId="47247148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45B1" w14:textId="2FFD84A3" w:rsidR="007E7B8B" w:rsidRPr="000C336F" w:rsidRDefault="007E7B8B" w:rsidP="000275CC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Объем </w:t>
            </w:r>
            <w:r w:rsidR="000275CC" w:rsidRPr="000C336F">
              <w:rPr>
                <w:rFonts w:ascii="Times New Roman" w:hAnsi="Times New Roman"/>
                <w:b w:val="0"/>
                <w:sz w:val="24"/>
                <w:szCs w:val="24"/>
              </w:rPr>
              <w:t>поставки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E8F" w14:textId="2A68CB5A" w:rsidR="00C2103B" w:rsidRPr="00344E74" w:rsidRDefault="003F3930" w:rsidP="0012085E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E74">
              <w:rPr>
                <w:rFonts w:ascii="Times New Roman" w:hAnsi="Times New Roman"/>
                <w:sz w:val="24"/>
                <w:szCs w:val="24"/>
              </w:rPr>
              <w:t xml:space="preserve">Согласно проекту договора </w:t>
            </w:r>
            <w:r w:rsidR="00F82FD6">
              <w:rPr>
                <w:rFonts w:ascii="Times New Roman" w:hAnsi="Times New Roman"/>
                <w:sz w:val="24"/>
                <w:szCs w:val="24"/>
              </w:rPr>
              <w:t>и техническо</w:t>
            </w:r>
            <w:r w:rsidR="0012085E">
              <w:rPr>
                <w:rFonts w:ascii="Times New Roman" w:hAnsi="Times New Roman"/>
                <w:sz w:val="24"/>
                <w:szCs w:val="24"/>
              </w:rPr>
              <w:t>му</w:t>
            </w:r>
            <w:r w:rsidR="00F82FD6">
              <w:rPr>
                <w:rFonts w:ascii="Times New Roman" w:hAnsi="Times New Roman"/>
                <w:sz w:val="24"/>
                <w:szCs w:val="24"/>
              </w:rPr>
              <w:t xml:space="preserve"> задани</w:t>
            </w:r>
            <w:r w:rsidR="0012085E">
              <w:rPr>
                <w:rFonts w:ascii="Times New Roman" w:hAnsi="Times New Roman"/>
                <w:sz w:val="24"/>
                <w:szCs w:val="24"/>
              </w:rPr>
              <w:t>ю</w:t>
            </w:r>
            <w:r w:rsidR="00F82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>(</w:t>
            </w:r>
            <w:r w:rsidR="00551F81">
              <w:rPr>
                <w:rFonts w:ascii="Times New Roman" w:hAnsi="Times New Roman"/>
                <w:sz w:val="24"/>
                <w:szCs w:val="24"/>
              </w:rPr>
              <w:t>П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риложение </w:t>
            </w:r>
            <w:r w:rsidR="00551F81">
              <w:rPr>
                <w:rFonts w:ascii="Times New Roman" w:hAnsi="Times New Roman"/>
                <w:sz w:val="24"/>
                <w:szCs w:val="24"/>
              </w:rPr>
              <w:t>3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 к настоящему извещению, далее - Договор) </w:t>
            </w:r>
          </w:p>
        </w:tc>
      </w:tr>
      <w:tr w:rsidR="007E7B8B" w:rsidRPr="00B35B14" w14:paraId="3A50116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6A7" w14:textId="77777777" w:rsidR="007E7B8B" w:rsidRPr="00B35B14" w:rsidRDefault="007E7B8B" w:rsidP="005B7437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938" w14:textId="72C9E374" w:rsidR="007E7B8B" w:rsidRPr="000C336F" w:rsidRDefault="007E7B8B" w:rsidP="00B90EEC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 xml:space="preserve">Сроки </w:t>
            </w:r>
            <w:r w:rsidR="00B90EEC">
              <w:rPr>
                <w:sz w:val="24"/>
                <w:szCs w:val="24"/>
              </w:rPr>
              <w:t>поставки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7068" w14:textId="7B1CB9F6" w:rsidR="007E7B8B" w:rsidRPr="00344E74" w:rsidRDefault="00B90EEC" w:rsidP="00B90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 Заказчика</w:t>
            </w:r>
          </w:p>
        </w:tc>
      </w:tr>
      <w:tr w:rsidR="00F1546B" w:rsidRPr="00B35B14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B35B14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28F21C8F" w:rsidR="00021A56" w:rsidRPr="00344E74" w:rsidRDefault="004B1075" w:rsidP="0012085E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2 313 000</w:t>
            </w:r>
            <w:r w:rsidR="00F90EA5" w:rsidRPr="00344E74">
              <w:rPr>
                <w:rFonts w:ascii="Times New Roman" w:hAnsi="Times New Roman"/>
                <w:b w:val="0"/>
                <w:sz w:val="24"/>
                <w:szCs w:val="24"/>
              </w:rPr>
              <w:t xml:space="preserve"> рублей </w:t>
            </w:r>
            <w:r w:rsidR="00551F81">
              <w:rPr>
                <w:rFonts w:ascii="Times New Roman" w:hAnsi="Times New Roman"/>
                <w:b w:val="0"/>
                <w:sz w:val="24"/>
                <w:szCs w:val="24"/>
              </w:rPr>
              <w:t>00</w:t>
            </w:r>
            <w:r w:rsidR="00F90EA5" w:rsidRPr="00344E74">
              <w:rPr>
                <w:rFonts w:ascii="Times New Roman" w:hAnsi="Times New Roman"/>
                <w:b w:val="0"/>
                <w:sz w:val="24"/>
                <w:szCs w:val="24"/>
              </w:rPr>
              <w:t xml:space="preserve"> копеек</w:t>
            </w:r>
            <w:r w:rsidR="004A45B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0707DD">
              <w:rPr>
                <w:rFonts w:ascii="Times New Roman" w:hAnsi="Times New Roman"/>
                <w:b w:val="0"/>
                <w:sz w:val="24"/>
                <w:szCs w:val="24"/>
              </w:rPr>
              <w:t xml:space="preserve">с учетом НДС и других расходов Поставщика </w:t>
            </w:r>
            <w:r w:rsidR="004A45B3">
              <w:rPr>
                <w:rFonts w:ascii="Times New Roman" w:hAnsi="Times New Roman"/>
                <w:b w:val="0"/>
                <w:sz w:val="24"/>
                <w:szCs w:val="24"/>
              </w:rPr>
              <w:t xml:space="preserve">из расчета </w:t>
            </w:r>
            <w:r w:rsidR="006C74A4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w:r w:rsidR="004A45B3">
              <w:rPr>
                <w:rFonts w:ascii="Times New Roman" w:hAnsi="Times New Roman"/>
                <w:b w:val="0"/>
                <w:sz w:val="24"/>
                <w:szCs w:val="24"/>
              </w:rPr>
              <w:t xml:space="preserve"> тонн в месяц с </w:t>
            </w:r>
            <w:r w:rsidR="0012085E">
              <w:rPr>
                <w:rFonts w:ascii="Times New Roman" w:hAnsi="Times New Roman"/>
                <w:b w:val="0"/>
                <w:sz w:val="24"/>
                <w:szCs w:val="24"/>
              </w:rPr>
              <w:t>января по март 2022</w:t>
            </w:r>
            <w:r w:rsidR="004A45B3">
              <w:rPr>
                <w:rFonts w:ascii="Times New Roman" w:hAnsi="Times New Roman"/>
                <w:b w:val="0"/>
                <w:sz w:val="24"/>
                <w:szCs w:val="24"/>
              </w:rPr>
              <w:t xml:space="preserve"> год</w:t>
            </w:r>
            <w:r w:rsidR="0044777E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</w:p>
        </w:tc>
      </w:tr>
      <w:tr w:rsidR="007E7B8B" w:rsidRPr="00B35B14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E7B8B" w:rsidRPr="00B35B14" w:rsidRDefault="007E7B8B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77777777" w:rsidR="007E7B8B" w:rsidRPr="00B35B14" w:rsidRDefault="007E7B8B" w:rsidP="001B1FF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B35B14">
              <w:rPr>
                <w:color w:val="000000"/>
                <w:sz w:val="24"/>
                <w:szCs w:val="24"/>
              </w:rPr>
              <w:t>Срок и условия оплаты: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7ADFEB8F" w:rsidR="00C2103B" w:rsidRPr="00344E74" w:rsidRDefault="00551F81" w:rsidP="00551F81">
            <w:pPr>
              <w:tabs>
                <w:tab w:val="left" w:pos="709"/>
              </w:tabs>
              <w:ind w:firstLine="23"/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Согласно проекту договора (</w:t>
            </w:r>
            <w:r>
              <w:rPr>
                <w:sz w:val="24"/>
                <w:szCs w:val="24"/>
              </w:rPr>
              <w:t>П</w:t>
            </w:r>
            <w:r w:rsidRPr="00344E74">
              <w:rPr>
                <w:sz w:val="24"/>
                <w:szCs w:val="24"/>
              </w:rPr>
              <w:t xml:space="preserve">риложение </w:t>
            </w:r>
            <w:r>
              <w:rPr>
                <w:sz w:val="24"/>
                <w:szCs w:val="24"/>
              </w:rPr>
              <w:t>3</w:t>
            </w:r>
            <w:r w:rsidRPr="00344E74">
              <w:rPr>
                <w:sz w:val="24"/>
                <w:szCs w:val="24"/>
              </w:rPr>
              <w:t xml:space="preserve"> к настоящему извещению, далее - Договор)</w:t>
            </w:r>
          </w:p>
        </w:tc>
      </w:tr>
      <w:tr w:rsidR="0013683D" w:rsidRPr="00B35B14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B35B14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B35B14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950" w14:textId="77777777" w:rsidR="002625CE" w:rsidRPr="00344E74" w:rsidRDefault="002625CE" w:rsidP="007E7B8B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1)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3BA03FB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2</w:t>
            </w:r>
            <w:r w:rsidR="00FE7C42" w:rsidRPr="00344E74">
              <w:rPr>
                <w:sz w:val="24"/>
                <w:szCs w:val="24"/>
              </w:rPr>
              <w:t>) </w:t>
            </w:r>
            <w:r w:rsidRPr="00344E74">
              <w:rPr>
                <w:sz w:val="24"/>
                <w:szCs w:val="24"/>
              </w:rPr>
              <w:t>участники закупок должны быть правомочны заключать договор;</w:t>
            </w:r>
          </w:p>
          <w:p w14:paraId="0DB9AF38" w14:textId="6C30FD3B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3)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="007E7B8B" w:rsidRPr="00344E74">
              <w:rPr>
                <w:sz w:val="24"/>
                <w:szCs w:val="24"/>
              </w:rPr>
              <w:t>непроведение</w:t>
            </w:r>
            <w:proofErr w:type="spellEnd"/>
            <w:r w:rsidRPr="00344E74">
              <w:rPr>
                <w:sz w:val="24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2783B95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4)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Pr="00344E74">
              <w:rPr>
                <w:sz w:val="24"/>
                <w:szCs w:val="24"/>
              </w:rPr>
              <w:t>неприостановление</w:t>
            </w:r>
            <w:proofErr w:type="spellEnd"/>
            <w:r w:rsidRPr="00344E74">
              <w:rPr>
                <w:sz w:val="24"/>
                <w:szCs w:val="24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36AB2E0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5)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1C1E690A" w14:textId="08E908F7" w:rsidR="00344E74" w:rsidRPr="00344E74" w:rsidRDefault="002625CE" w:rsidP="00F82FD6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proofErr w:type="gramStart"/>
            <w:r w:rsidRPr="00344E74">
              <w:rPr>
                <w:sz w:val="24"/>
                <w:szCs w:val="24"/>
              </w:rPr>
              <w:t>6)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 xml:space="preserve">отсутствие в реестре недобросовестных поставщиков, предусмотренном Федеральным законом от 18.07.2011 </w:t>
            </w:r>
            <w:r w:rsidR="006D313A" w:rsidRPr="00344E74">
              <w:rPr>
                <w:sz w:val="24"/>
                <w:szCs w:val="24"/>
              </w:rPr>
              <w:br/>
            </w:r>
            <w:r w:rsidRPr="00344E74">
              <w:rPr>
                <w:sz w:val="24"/>
                <w:szCs w:val="24"/>
              </w:rPr>
              <w:lastRenderedPageBreak/>
              <w:t>№ 223-ФЗ «О закупках товаров, работ, услуг отдельными видами юридических лиц</w:t>
            </w:r>
            <w:r w:rsidR="00560AE4" w:rsidRPr="00344E74">
              <w:rPr>
                <w:sz w:val="24"/>
                <w:szCs w:val="24"/>
              </w:rPr>
              <w:t>»</w:t>
            </w:r>
            <w:r w:rsidR="003754CA" w:rsidRPr="00344E74">
              <w:rPr>
                <w:sz w:val="24"/>
                <w:szCs w:val="24"/>
              </w:rPr>
              <w:t>, и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="00C95EF4" w:rsidRPr="00344E74">
              <w:rPr>
                <w:sz w:val="24"/>
                <w:szCs w:val="24"/>
              </w:rPr>
              <w:t xml:space="preserve"> сведений об участнике закупки</w:t>
            </w:r>
            <w:r w:rsidR="00505BA3">
              <w:rPr>
                <w:sz w:val="24"/>
                <w:szCs w:val="24"/>
              </w:rPr>
              <w:t>.</w:t>
            </w:r>
            <w:proofErr w:type="gramEnd"/>
          </w:p>
        </w:tc>
      </w:tr>
      <w:tr w:rsidR="000665CF" w:rsidRPr="00B35B14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4369" w14:textId="77777777" w:rsidR="00505867" w:rsidRPr="00505867" w:rsidRDefault="00505867" w:rsidP="00505867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505867">
              <w:rPr>
                <w:bCs/>
                <w:sz w:val="24"/>
                <w:szCs w:val="24"/>
              </w:rPr>
              <w:t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528ADFB8" w14:textId="77777777" w:rsidR="00505867" w:rsidRPr="00505867" w:rsidRDefault="00505867" w:rsidP="00505867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505867">
              <w:rPr>
                <w:bCs/>
                <w:sz w:val="24"/>
                <w:szCs w:val="24"/>
              </w:rPr>
              <w:t>К заявке должны быть приложены документы согласно пункту 16 настоящего извещения.</w:t>
            </w:r>
          </w:p>
          <w:p w14:paraId="38B909EE" w14:textId="34B5881C" w:rsidR="002625CE" w:rsidRPr="00B35B14" w:rsidRDefault="00505867" w:rsidP="00505867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505867">
              <w:rPr>
                <w:bCs/>
                <w:sz w:val="24"/>
                <w:szCs w:val="24"/>
              </w:rPr>
              <w:t xml:space="preserve"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</w:t>
            </w:r>
            <w:proofErr w:type="gramStart"/>
            <w:r w:rsidRPr="00505867">
              <w:rPr>
                <w:bCs/>
                <w:sz w:val="24"/>
                <w:szCs w:val="24"/>
              </w:rPr>
              <w:t>ДО</w:t>
            </w:r>
            <w:proofErr w:type="gramEnd"/>
            <w:r w:rsidRPr="00505867">
              <w:rPr>
                <w:bCs/>
                <w:sz w:val="24"/>
                <w:szCs w:val="24"/>
              </w:rPr>
              <w:t>_____»</w:t>
            </w:r>
          </w:p>
        </w:tc>
      </w:tr>
      <w:tr w:rsidR="000665CF" w:rsidRPr="00B35B14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E9B" w14:textId="77777777" w:rsidR="00C80632" w:rsidRPr="00B35B14" w:rsidRDefault="00C80632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Заявка на участие в запросе предложений должна содержать:</w:t>
            </w:r>
          </w:p>
          <w:p w14:paraId="47B1D998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Устава в действующей редакции.</w:t>
            </w:r>
          </w:p>
          <w:p w14:paraId="0CF57AA2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Протокол/решение об избрании/назначении единоличного исполнительного органа.</w:t>
            </w:r>
          </w:p>
          <w:p w14:paraId="406E473C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регистрации юридического лица.</w:t>
            </w:r>
          </w:p>
          <w:p w14:paraId="61AF8CFB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постановке на учет в налоговом органе (ИНН).</w:t>
            </w:r>
          </w:p>
          <w:p w14:paraId="26C05E4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Выписка из ЕГРЮЛ (не позднее </w:t>
            </w:r>
            <w:r>
              <w:rPr>
                <w:sz w:val="24"/>
                <w:szCs w:val="24"/>
              </w:rPr>
              <w:t>3</w:t>
            </w:r>
            <w:r w:rsidRPr="00B35B14">
              <w:rPr>
                <w:sz w:val="24"/>
                <w:szCs w:val="24"/>
              </w:rPr>
              <w:t>0 дней до окончания приема заявок).</w:t>
            </w:r>
          </w:p>
          <w:p w14:paraId="3CED0B7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Копия бухгалтерского баланса на последнюю отчетную дату с отметкой налогового органа о получении. </w:t>
            </w:r>
          </w:p>
          <w:p w14:paraId="1666B2C1" w14:textId="276D7208" w:rsidR="003F3930" w:rsidRDefault="00F936B0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46BCB" w:rsidRPr="00B46BCB">
              <w:rPr>
                <w:sz w:val="24"/>
                <w:szCs w:val="24"/>
              </w:rPr>
              <w:t xml:space="preserve">. </w:t>
            </w:r>
            <w:r w:rsidR="00015247">
              <w:rPr>
                <w:sz w:val="24"/>
                <w:szCs w:val="24"/>
              </w:rPr>
              <w:t>Копи</w:t>
            </w:r>
            <w:r w:rsidR="00043369">
              <w:rPr>
                <w:sz w:val="24"/>
                <w:szCs w:val="24"/>
              </w:rPr>
              <w:t>я</w:t>
            </w:r>
            <w:r w:rsidR="00B46BCB" w:rsidRPr="00B46BCB">
              <w:rPr>
                <w:sz w:val="24"/>
                <w:szCs w:val="24"/>
              </w:rPr>
              <w:t xml:space="preserve"> </w:t>
            </w:r>
            <w:r w:rsidR="00551F81">
              <w:rPr>
                <w:sz w:val="24"/>
                <w:szCs w:val="24"/>
              </w:rPr>
              <w:t xml:space="preserve">свидетельства на право собственности </w:t>
            </w:r>
            <w:r w:rsidR="00043369">
              <w:rPr>
                <w:sz w:val="24"/>
                <w:szCs w:val="24"/>
              </w:rPr>
              <w:t>или договор аренды помещения по месту регистрации организации и месту фактического нахождения</w:t>
            </w:r>
            <w:r w:rsidR="00B46BCB" w:rsidRPr="00B46BCB">
              <w:rPr>
                <w:sz w:val="24"/>
                <w:szCs w:val="24"/>
              </w:rPr>
              <w:t>.</w:t>
            </w:r>
          </w:p>
          <w:p w14:paraId="7D19D859" w14:textId="7A09AE76" w:rsidR="00043369" w:rsidRDefault="00F936B0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43369">
              <w:rPr>
                <w:sz w:val="24"/>
                <w:szCs w:val="24"/>
              </w:rPr>
              <w:t>. Деклараци</w:t>
            </w:r>
            <w:r w:rsidR="00176718">
              <w:rPr>
                <w:sz w:val="24"/>
                <w:szCs w:val="24"/>
              </w:rPr>
              <w:t>я</w:t>
            </w:r>
            <w:r w:rsidR="00043369">
              <w:rPr>
                <w:sz w:val="24"/>
                <w:szCs w:val="24"/>
              </w:rPr>
              <w:t xml:space="preserve"> соответствия участника конкурса.</w:t>
            </w:r>
          </w:p>
          <w:p w14:paraId="34E805E5" w14:textId="77777777" w:rsidR="004B1075" w:rsidRDefault="00FF03F3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Документы, </w:t>
            </w:r>
            <w:r w:rsidR="004B1075">
              <w:rPr>
                <w:sz w:val="24"/>
                <w:szCs w:val="24"/>
              </w:rPr>
              <w:t>предусмотренные п. 24 извещения.</w:t>
            </w:r>
          </w:p>
          <w:p w14:paraId="32702866" w14:textId="73343AA3" w:rsidR="005A4F46" w:rsidRDefault="005A4F46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Справка </w:t>
            </w:r>
            <w:r w:rsidR="00E15BF8">
              <w:rPr>
                <w:sz w:val="24"/>
                <w:szCs w:val="24"/>
              </w:rPr>
              <w:t>о применяемой системе налогообло</w:t>
            </w:r>
            <w:r>
              <w:rPr>
                <w:sz w:val="24"/>
                <w:szCs w:val="24"/>
              </w:rPr>
              <w:t>жения.</w:t>
            </w:r>
          </w:p>
          <w:p w14:paraId="4EB915C6" w14:textId="74F1D8DF" w:rsidR="007E7B8B" w:rsidRPr="00B35B14" w:rsidRDefault="00043369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E7B8B" w:rsidRPr="00B46BCB">
              <w:rPr>
                <w:sz w:val="24"/>
                <w:szCs w:val="24"/>
              </w:rPr>
              <w:t>Все предоставляемые копии документов должны быть надлежащим</w:t>
            </w:r>
            <w:r w:rsidR="007E7B8B" w:rsidRPr="00B35B14">
              <w:rPr>
                <w:sz w:val="24"/>
                <w:szCs w:val="24"/>
              </w:rPr>
              <w:t xml:space="preserve"> образом заверены.</w:t>
            </w:r>
          </w:p>
        </w:tc>
      </w:tr>
      <w:tr w:rsidR="000665CF" w:rsidRPr="00B35B14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4436FB22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B35B14" w:rsidRDefault="00072386" w:rsidP="006D2E8E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Место и</w:t>
            </w:r>
            <w:r w:rsidR="000665CF" w:rsidRPr="00B35B14">
              <w:rPr>
                <w:bCs/>
                <w:sz w:val="24"/>
                <w:szCs w:val="24"/>
              </w:rPr>
              <w:t xml:space="preserve"> время подачи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06620D4E" w:rsidR="000665CF" w:rsidRPr="00642C80" w:rsidRDefault="006033FF" w:rsidP="00F979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1Д, </w:t>
            </w:r>
            <w:r w:rsidR="00B17C57" w:rsidRPr="00642C80">
              <w:rPr>
                <w:sz w:val="24"/>
                <w:szCs w:val="24"/>
              </w:rPr>
              <w:br/>
              <w:t>с</w:t>
            </w:r>
            <w:r w:rsidR="004303DF">
              <w:rPr>
                <w:sz w:val="24"/>
                <w:szCs w:val="24"/>
              </w:rPr>
              <w:t xml:space="preserve"> </w:t>
            </w:r>
            <w:r w:rsidR="00F9799B">
              <w:rPr>
                <w:sz w:val="24"/>
                <w:szCs w:val="24"/>
              </w:rPr>
              <w:t>08.12.</w:t>
            </w:r>
            <w:r w:rsidR="007B7825">
              <w:rPr>
                <w:sz w:val="24"/>
                <w:szCs w:val="24"/>
              </w:rPr>
              <w:t>2021</w:t>
            </w:r>
            <w:r w:rsidR="00B17C57" w:rsidRPr="00642C80">
              <w:rPr>
                <w:sz w:val="24"/>
                <w:szCs w:val="24"/>
              </w:rPr>
              <w:t xml:space="preserve"> по </w:t>
            </w:r>
            <w:r w:rsidR="00F9799B">
              <w:rPr>
                <w:sz w:val="24"/>
                <w:szCs w:val="24"/>
              </w:rPr>
              <w:t>14.12.</w:t>
            </w:r>
            <w:r w:rsidR="007B7825">
              <w:rPr>
                <w:sz w:val="24"/>
                <w:szCs w:val="24"/>
              </w:rPr>
              <w:t>2021</w:t>
            </w:r>
            <w:r w:rsidR="00B17C57" w:rsidRPr="00642C80">
              <w:rPr>
                <w:sz w:val="24"/>
                <w:szCs w:val="24"/>
              </w:rPr>
              <w:t xml:space="preserve">- </w:t>
            </w:r>
            <w:r w:rsidR="000665CF" w:rsidRPr="00642C80">
              <w:rPr>
                <w:sz w:val="24"/>
                <w:szCs w:val="24"/>
              </w:rPr>
              <w:t xml:space="preserve">с </w:t>
            </w:r>
            <w:r w:rsidR="00043369">
              <w:rPr>
                <w:sz w:val="24"/>
                <w:szCs w:val="24"/>
              </w:rPr>
              <w:t>0</w:t>
            </w:r>
            <w:r w:rsidR="00320041">
              <w:rPr>
                <w:sz w:val="24"/>
                <w:szCs w:val="24"/>
              </w:rPr>
              <w:t>8</w:t>
            </w:r>
            <w:r w:rsidR="00B17C57" w:rsidRPr="00642C80">
              <w:rPr>
                <w:sz w:val="24"/>
                <w:szCs w:val="24"/>
              </w:rPr>
              <w:t>.</w:t>
            </w:r>
            <w:r w:rsidR="00320041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</w:t>
            </w:r>
            <w:r w:rsidR="000665CF" w:rsidRPr="00642C80">
              <w:rPr>
                <w:sz w:val="24"/>
                <w:szCs w:val="24"/>
              </w:rPr>
              <w:t xml:space="preserve"> до </w:t>
            </w:r>
            <w:r w:rsidR="006C602E">
              <w:rPr>
                <w:sz w:val="24"/>
                <w:szCs w:val="24"/>
              </w:rPr>
              <w:t>1</w:t>
            </w:r>
            <w:r w:rsidR="00B14D10">
              <w:rPr>
                <w:sz w:val="24"/>
                <w:szCs w:val="24"/>
              </w:rPr>
              <w:t>7</w:t>
            </w:r>
            <w:r w:rsidR="000665CF" w:rsidRPr="00642C80">
              <w:rPr>
                <w:sz w:val="24"/>
                <w:szCs w:val="24"/>
              </w:rPr>
              <w:t>.</w:t>
            </w:r>
            <w:r w:rsidR="00320041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</w:t>
            </w:r>
            <w:r w:rsidR="000665CF" w:rsidRPr="00642C80">
              <w:rPr>
                <w:sz w:val="24"/>
                <w:szCs w:val="24"/>
              </w:rPr>
              <w:t xml:space="preserve"> </w:t>
            </w:r>
            <w:r w:rsidR="007B7825">
              <w:rPr>
                <w:sz w:val="24"/>
                <w:szCs w:val="24"/>
              </w:rPr>
              <w:t>(пятница до 16:30)</w:t>
            </w:r>
            <w:r w:rsidR="007D3445" w:rsidRPr="007D3445">
              <w:rPr>
                <w:sz w:val="24"/>
                <w:szCs w:val="24"/>
              </w:rPr>
              <w:t xml:space="preserve"> </w:t>
            </w:r>
            <w:r w:rsidR="007C2882" w:rsidRPr="00642C80">
              <w:rPr>
                <w:sz w:val="24"/>
                <w:szCs w:val="24"/>
              </w:rPr>
              <w:t>(время московское)</w:t>
            </w:r>
            <w:r w:rsidR="00712508">
              <w:rPr>
                <w:sz w:val="24"/>
                <w:szCs w:val="24"/>
              </w:rPr>
              <w:t>.</w:t>
            </w:r>
          </w:p>
        </w:tc>
      </w:tr>
      <w:tr w:rsidR="000665CF" w:rsidRPr="00B35B14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приема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594AF58C" w:rsidR="00102FFB" w:rsidRPr="00642C80" w:rsidRDefault="00F9799B" w:rsidP="00F979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</w:t>
            </w:r>
            <w:r w:rsidR="007B7825">
              <w:rPr>
                <w:sz w:val="24"/>
                <w:szCs w:val="24"/>
              </w:rPr>
              <w:t>2021</w:t>
            </w:r>
          </w:p>
        </w:tc>
      </w:tr>
      <w:tr w:rsidR="000665CF" w:rsidRPr="00B35B14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415857F6" w:rsidR="000665CF" w:rsidRPr="00642C80" w:rsidRDefault="00F9799B" w:rsidP="00F979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</w:t>
            </w:r>
            <w:r w:rsidR="007B7825">
              <w:rPr>
                <w:sz w:val="24"/>
                <w:szCs w:val="24"/>
              </w:rPr>
              <w:t>2021</w:t>
            </w:r>
            <w:r w:rsidR="00015247" w:rsidRPr="00642C80">
              <w:rPr>
                <w:sz w:val="24"/>
                <w:szCs w:val="24"/>
              </w:rPr>
              <w:t xml:space="preserve"> </w:t>
            </w:r>
            <w:r w:rsidR="006C602E">
              <w:rPr>
                <w:sz w:val="24"/>
                <w:szCs w:val="24"/>
              </w:rPr>
              <w:t xml:space="preserve">в </w:t>
            </w:r>
            <w:r w:rsidR="0044777E">
              <w:rPr>
                <w:sz w:val="24"/>
                <w:szCs w:val="24"/>
              </w:rPr>
              <w:t>1</w:t>
            </w:r>
            <w:r w:rsidR="004B1075">
              <w:rPr>
                <w:sz w:val="24"/>
                <w:szCs w:val="24"/>
              </w:rPr>
              <w:t>7</w:t>
            </w:r>
            <w:r w:rsidR="006C602E">
              <w:rPr>
                <w:sz w:val="24"/>
                <w:szCs w:val="24"/>
              </w:rPr>
              <w:t xml:space="preserve"> час. </w:t>
            </w:r>
            <w:r w:rsidR="0044777E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 мин.</w:t>
            </w:r>
            <w:r w:rsidR="000C336F">
              <w:rPr>
                <w:sz w:val="24"/>
                <w:szCs w:val="24"/>
              </w:rPr>
              <w:t xml:space="preserve"> </w:t>
            </w:r>
            <w:r w:rsidR="003E5BFC" w:rsidRPr="00642C80">
              <w:rPr>
                <w:sz w:val="24"/>
                <w:szCs w:val="24"/>
              </w:rPr>
              <w:t>(время московское)</w:t>
            </w:r>
            <w:r w:rsidR="007C2882" w:rsidRPr="00642C80">
              <w:rPr>
                <w:sz w:val="24"/>
                <w:szCs w:val="24"/>
              </w:rPr>
              <w:t>.</w:t>
            </w:r>
          </w:p>
        </w:tc>
      </w:tr>
      <w:tr w:rsidR="000665CF" w:rsidRPr="00B35B14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Место рассмотрения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 xml:space="preserve">запросе </w:t>
            </w:r>
            <w:r w:rsidR="006D2E8E" w:rsidRPr="003F3930">
              <w:rPr>
                <w:bCs/>
                <w:sz w:val="24"/>
                <w:szCs w:val="24"/>
              </w:rPr>
              <w:t>предложений</w:t>
            </w:r>
            <w:r w:rsidR="003F3930" w:rsidRPr="003F3930">
              <w:rPr>
                <w:bCs/>
                <w:sz w:val="24"/>
                <w:szCs w:val="24"/>
              </w:rPr>
              <w:t xml:space="preserve"> и подведения итогов</w:t>
            </w:r>
            <w:r w:rsidR="003F3930" w:rsidRPr="003F3930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42C80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</w:t>
            </w:r>
          </w:p>
        </w:tc>
      </w:tr>
      <w:tr w:rsidR="000665CF" w:rsidRPr="00B35B14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224700C9" w:rsidR="000665CF" w:rsidRPr="00B35B14" w:rsidRDefault="000665CF" w:rsidP="00F050C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</w:t>
            </w:r>
            <w:r w:rsidR="003F3930" w:rsidRPr="003F3930">
              <w:rPr>
                <w:sz w:val="24"/>
                <w:szCs w:val="24"/>
              </w:rPr>
              <w:t xml:space="preserve">и окончания </w:t>
            </w:r>
            <w:r w:rsidRPr="003F3930">
              <w:rPr>
                <w:sz w:val="24"/>
                <w:szCs w:val="24"/>
              </w:rPr>
              <w:t>рассмотрения</w:t>
            </w:r>
            <w:r w:rsidRPr="00B35B14">
              <w:rPr>
                <w:sz w:val="24"/>
                <w:szCs w:val="24"/>
              </w:rPr>
              <w:t xml:space="preserve"> и оценки заявок на участия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EA21" w14:textId="1E5B0F34" w:rsidR="000665CF" w:rsidRDefault="006C602E" w:rsidP="006C60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рассмотрения </w:t>
            </w:r>
            <w:r w:rsidR="00F9799B">
              <w:rPr>
                <w:sz w:val="24"/>
                <w:szCs w:val="24"/>
              </w:rPr>
              <w:t>15.12.</w:t>
            </w:r>
            <w:r w:rsidR="007B7825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в </w:t>
            </w:r>
            <w:r w:rsidR="004B107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час. </w:t>
            </w:r>
            <w:r w:rsidR="007B7825">
              <w:rPr>
                <w:sz w:val="24"/>
                <w:szCs w:val="24"/>
              </w:rPr>
              <w:t xml:space="preserve">00 </w:t>
            </w:r>
            <w:r>
              <w:rPr>
                <w:sz w:val="24"/>
                <w:szCs w:val="24"/>
              </w:rPr>
              <w:t xml:space="preserve">мин. </w:t>
            </w:r>
            <w:r w:rsidRPr="00642C80">
              <w:rPr>
                <w:sz w:val="24"/>
                <w:szCs w:val="24"/>
              </w:rPr>
              <w:t>(время московское).</w:t>
            </w:r>
          </w:p>
          <w:p w14:paraId="534672D5" w14:textId="312D0107" w:rsidR="006C602E" w:rsidRPr="00642C80" w:rsidRDefault="006C602E" w:rsidP="00BD6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72A26" w:rsidRPr="00B35B14" w14:paraId="4816525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75D6" w14:textId="77777777" w:rsidR="00072A26" w:rsidRPr="00B35B14" w:rsidRDefault="00072A26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6E4E" w14:textId="76616173" w:rsidR="00072A26" w:rsidRPr="00B35B14" w:rsidRDefault="00072A26" w:rsidP="00F05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Обязательства Заказчика в отношении победителя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ED3" w14:textId="4C1BEC32" w:rsidR="00072A26" w:rsidRPr="00015247" w:rsidRDefault="00505867" w:rsidP="00072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5867">
              <w:rPr>
                <w:sz w:val="24"/>
                <w:szCs w:val="24"/>
                <w:lang w:eastAsia="ru-RU"/>
              </w:rPr>
              <w:t>Заказчик вправе отменить проведение конкурентной закупки по одному и более предмету закупки (лоту) до наступления даты и времени окончания срока подачи заявок на участие в закупке.</w:t>
            </w:r>
          </w:p>
        </w:tc>
      </w:tr>
      <w:tr w:rsidR="000665CF" w:rsidRPr="00B35B14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B35B14" w:rsidRDefault="000665CF" w:rsidP="00C2103B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Срок по</w:t>
            </w:r>
            <w:r w:rsidR="00C2103B">
              <w:rPr>
                <w:sz w:val="24"/>
                <w:szCs w:val="24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D52EC7D" w:rsidR="000665CF" w:rsidRPr="00015247" w:rsidRDefault="00F90EA5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5247">
              <w:rPr>
                <w:sz w:val="24"/>
                <w:szCs w:val="24"/>
              </w:rPr>
              <w:t>По истечении</w:t>
            </w:r>
            <w:r w:rsidR="00C2103B" w:rsidRPr="00015247">
              <w:rPr>
                <w:sz w:val="24"/>
                <w:szCs w:val="24"/>
              </w:rPr>
              <w:t xml:space="preserve"> </w:t>
            </w:r>
            <w:r w:rsidR="000C336F" w:rsidRPr="00015247">
              <w:rPr>
                <w:sz w:val="24"/>
                <w:szCs w:val="24"/>
              </w:rPr>
              <w:t>10 (десяти)</w:t>
            </w:r>
            <w:r w:rsidR="00C2103B" w:rsidRPr="00015247">
              <w:rPr>
                <w:sz w:val="24"/>
                <w:szCs w:val="24"/>
              </w:rPr>
              <w:t xml:space="preserve"> дней с</w:t>
            </w:r>
            <w:r w:rsidR="00652780" w:rsidRPr="00015247">
              <w:rPr>
                <w:sz w:val="24"/>
                <w:szCs w:val="24"/>
              </w:rPr>
              <w:t>о дня</w:t>
            </w:r>
            <w:r w:rsidR="00C2103B" w:rsidRPr="00015247">
              <w:rPr>
                <w:sz w:val="24"/>
                <w:szCs w:val="24"/>
              </w:rPr>
              <w:t xml:space="preserve"> подведения итогов запроса предложений</w:t>
            </w:r>
            <w:r w:rsidR="000F1373" w:rsidRPr="00015247">
              <w:rPr>
                <w:sz w:val="24"/>
                <w:szCs w:val="24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4B1075" w:rsidRPr="00B35B14" w14:paraId="6701239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06A" w14:textId="5A6411A4" w:rsidR="004B1075" w:rsidRPr="00B35B14" w:rsidRDefault="004B1075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FD2C" w14:textId="219132EE" w:rsidR="004B1075" w:rsidRPr="00B35B14" w:rsidRDefault="004B1075" w:rsidP="000D5DDA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Критерии оценки и 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FD6B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50EA9C48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Значимость критериев определяется в процентах.</w:t>
            </w:r>
          </w:p>
          <w:p w14:paraId="537A48A7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154207FC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Оценка заявок осуществляется с использованием следующих критериев оценки заявок:</w:t>
            </w:r>
          </w:p>
          <w:p w14:paraId="213915CE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8"/>
              <w:gridCol w:w="3922"/>
              <w:gridCol w:w="1983"/>
            </w:tblGrid>
            <w:tr w:rsidR="004B1075" w:rsidRPr="00E77C24" w14:paraId="594D7903" w14:textId="77777777" w:rsidTr="00F91FC2">
              <w:tc>
                <w:tcPr>
                  <w:tcW w:w="538" w:type="dxa"/>
                  <w:shd w:val="clear" w:color="auto" w:fill="auto"/>
                </w:tcPr>
                <w:p w14:paraId="26064FB6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№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5B2CC4B8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Критерий оценки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5F83AB3F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Значимость критерия оценки заявок, %</w:t>
                  </w:r>
                </w:p>
              </w:tc>
            </w:tr>
            <w:tr w:rsidR="004B1075" w:rsidRPr="00E77C24" w14:paraId="7A7D14D2" w14:textId="77777777" w:rsidTr="00F91FC2">
              <w:tc>
                <w:tcPr>
                  <w:tcW w:w="538" w:type="dxa"/>
                  <w:shd w:val="clear" w:color="auto" w:fill="auto"/>
                </w:tcPr>
                <w:p w14:paraId="0C283BDD" w14:textId="77777777" w:rsidR="004B1075" w:rsidRPr="00E77C24" w:rsidRDefault="004B1075" w:rsidP="00F91FC2">
                  <w:pPr>
                    <w:widowControl w:val="0"/>
                    <w:numPr>
                      <w:ilvl w:val="0"/>
                      <w:numId w:val="8"/>
                    </w:numPr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7E8D439B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Цена договора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0C67859A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80</w:t>
                  </w:r>
                </w:p>
              </w:tc>
            </w:tr>
            <w:tr w:rsidR="004B1075" w:rsidRPr="00E77C24" w14:paraId="1AA05129" w14:textId="77777777" w:rsidTr="00F91FC2">
              <w:tc>
                <w:tcPr>
                  <w:tcW w:w="538" w:type="dxa"/>
                  <w:shd w:val="clear" w:color="auto" w:fill="auto"/>
                </w:tcPr>
                <w:p w14:paraId="2B94BF1E" w14:textId="77777777" w:rsidR="004B1075" w:rsidRPr="00E77C24" w:rsidRDefault="004B1075" w:rsidP="00F91FC2">
                  <w:pPr>
                    <w:widowControl w:val="0"/>
                    <w:numPr>
                      <w:ilvl w:val="0"/>
                      <w:numId w:val="8"/>
                    </w:numPr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04749AEC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 xml:space="preserve">Опыт выполнения аналогичных </w:t>
                  </w:r>
                  <w:r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поставок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08680BFB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20</w:t>
                  </w:r>
                </w:p>
              </w:tc>
            </w:tr>
            <w:tr w:rsidR="004B1075" w:rsidRPr="00E77C24" w14:paraId="6FCC15F4" w14:textId="77777777" w:rsidTr="00F91FC2">
              <w:tc>
                <w:tcPr>
                  <w:tcW w:w="4460" w:type="dxa"/>
                  <w:gridSpan w:val="2"/>
                  <w:shd w:val="clear" w:color="auto" w:fill="auto"/>
                </w:tcPr>
                <w:p w14:paraId="1356557C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Итого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721A2360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100</w:t>
                  </w:r>
                </w:p>
              </w:tc>
            </w:tr>
          </w:tbl>
          <w:p w14:paraId="03732A0E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b/>
                <w:bCs/>
                <w:i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b/>
                <w:sz w:val="22"/>
                <w:szCs w:val="22"/>
                <w:lang w:eastAsia="zh-CN" w:bidi="hi-IN"/>
              </w:rPr>
              <w:t>1.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</w:t>
            </w:r>
            <w:r w:rsidRPr="00E77C24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Порядок оценки заявок по критерию </w:t>
            </w:r>
            <w:r w:rsidRPr="00E77C24">
              <w:rPr>
                <w:rFonts w:ascii="Liberation Serif" w:eastAsia="SimSun" w:hAnsi="Liberation Serif" w:cs="Mangal"/>
                <w:b/>
                <w:bCs/>
                <w:i/>
                <w:sz w:val="22"/>
                <w:szCs w:val="22"/>
                <w:lang w:eastAsia="zh-CN" w:bidi="hi-IN"/>
              </w:rPr>
              <w:t>- «цена договора»</w:t>
            </w:r>
          </w:p>
          <w:p w14:paraId="74210AAA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32A302B6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ЦБ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= (Ц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mi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№ / Ц</w:t>
            </w:r>
            <w:proofErr w:type="spell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) 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x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100,</w:t>
            </w:r>
          </w:p>
          <w:p w14:paraId="32ABC99F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где ЦБ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- количество баллов по критерию;</w:t>
            </w:r>
          </w:p>
          <w:p w14:paraId="0362B9DF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Ц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mi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№ - минимальное (</w:t>
            </w:r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следовательно</w:t>
            </w:r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лучшее) предложение из сделанных участниками закупки;</w:t>
            </w:r>
          </w:p>
          <w:p w14:paraId="7D816312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Ц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- предложение участника, которое оценивается.</w:t>
            </w:r>
          </w:p>
          <w:p w14:paraId="67C2992E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b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b/>
                <w:sz w:val="22"/>
                <w:szCs w:val="22"/>
                <w:lang w:eastAsia="zh-CN" w:bidi="hi-IN"/>
              </w:rPr>
              <w:t>2.</w:t>
            </w:r>
            <w:r w:rsidRPr="00E77C24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 Порядок оценки заявок по критерию - «Опыт выполнения аналогичных </w:t>
            </w:r>
            <w:r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поставок</w:t>
            </w:r>
            <w:r w:rsidRPr="00E77C24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»</w:t>
            </w:r>
          </w:p>
          <w:p w14:paraId="2F7B6C47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Количество баллов, присуждаемое заявке по критерию «Опыт выполнения аналогичных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поставок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» определяется по формуле:</w:t>
            </w:r>
          </w:p>
          <w:p w14:paraId="2CF5AF38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О=О</w:t>
            </w:r>
            <w:proofErr w:type="spellStart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/</w:t>
            </w:r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*100</w:t>
            </w:r>
          </w:p>
          <w:p w14:paraId="684FBF7F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где:</w:t>
            </w:r>
          </w:p>
          <w:p w14:paraId="56726844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 - Оценка по критерию «</w:t>
            </w:r>
            <w:r w:rsidRPr="00E77C24"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 xml:space="preserve">Опыт выполнения аналогичных </w:t>
            </w:r>
            <w:r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>поставок</w:t>
            </w:r>
            <w:r w:rsidRPr="00E77C24"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>»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, баллы.</w:t>
            </w:r>
          </w:p>
          <w:p w14:paraId="7E16DF94" w14:textId="5DC8C010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– подтвержденный участником опыт выполнения аналогичных работ, услуг за последние два года, предшествующие дате окончания срока подачи заявок. При подтверждении опыта на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2 300 000,00 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руб. и более к расчету будет принят опыт равный</w:t>
            </w:r>
            <w:proofErr w:type="gramStart"/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2</w:t>
            </w:r>
            <w:proofErr w:type="gramEnd"/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 300 000,00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руб. руб.</w:t>
            </w:r>
          </w:p>
          <w:p w14:paraId="4E8C19AA" w14:textId="433705B5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–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значение, принимаемое равным 2 300 000,00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руб. рублей </w:t>
            </w:r>
          </w:p>
          <w:p w14:paraId="7908F08C" w14:textId="791BF747" w:rsidR="004B1075" w:rsidRPr="00015247" w:rsidRDefault="0012085E" w:rsidP="00BF7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</w:t>
            </w:r>
            <w:r w:rsidR="004B1075">
              <w:rPr>
                <w:sz w:val="24"/>
                <w:szCs w:val="24"/>
              </w:rPr>
              <w:t>поставок подтверждается копиями договоров поставки, ТТН, УПД.</w:t>
            </w:r>
          </w:p>
        </w:tc>
      </w:tr>
      <w:tr w:rsidR="00265003" w:rsidRPr="00B35B14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456A3F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456A3F" w:rsidRDefault="00265003" w:rsidP="00265003">
            <w:pPr>
              <w:jc w:val="both"/>
              <w:rPr>
                <w:sz w:val="24"/>
                <w:szCs w:val="24"/>
              </w:rPr>
            </w:pPr>
            <w:r w:rsidRPr="00456A3F">
              <w:rPr>
                <w:color w:val="000000"/>
                <w:sz w:val="24"/>
                <w:szCs w:val="24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04658D" w:rsidRDefault="00265003" w:rsidP="00B53E5B">
            <w:pPr>
              <w:jc w:val="both"/>
              <w:rPr>
                <w:sz w:val="24"/>
                <w:szCs w:val="24"/>
              </w:rPr>
            </w:pPr>
            <w:r w:rsidRPr="00456A3F">
              <w:rPr>
                <w:sz w:val="24"/>
                <w:szCs w:val="24"/>
              </w:rPr>
              <w:t xml:space="preserve"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</w:t>
            </w:r>
            <w:r w:rsidRPr="0004658D">
              <w:rPr>
                <w:sz w:val="24"/>
                <w:szCs w:val="24"/>
              </w:rPr>
              <w:t>установленного в ней срока для запроса разъяснений.</w:t>
            </w:r>
          </w:p>
          <w:p w14:paraId="71E0767E" w14:textId="1E7AE46F" w:rsidR="00265003" w:rsidRPr="00456A3F" w:rsidRDefault="00265003" w:rsidP="00336B82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5003" w:rsidRPr="00B35B14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3B7257" w:rsidRDefault="00265003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74A8102C" w:rsidR="00456A3F" w:rsidRPr="003B7257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3B7257">
              <w:t xml:space="preserve">Документация запроса предложений размещена на Официальном сайте </w:t>
            </w:r>
            <w:hyperlink r:id="rId7" w:history="1">
              <w:r w:rsidRPr="003B7257">
                <w:rPr>
                  <w:rStyle w:val="a9"/>
                  <w:color w:val="auto"/>
                  <w:u w:val="none"/>
                </w:rPr>
                <w:t>www.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zakupki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gov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Pr="003B7257">
                <w:rPr>
                  <w:rStyle w:val="a9"/>
                  <w:color w:val="auto"/>
                  <w:u w:val="none"/>
                </w:rPr>
                <w:t>ru</w:t>
              </w:r>
              <w:proofErr w:type="spellEnd"/>
            </w:hyperlink>
            <w:r w:rsidR="00C83E12">
              <w:t>.</w:t>
            </w:r>
          </w:p>
          <w:p w14:paraId="0B28FB8B" w14:textId="02D43FCC" w:rsidR="00456A3F" w:rsidRPr="000E6F28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4D9B2FA2" w14:textId="3AFE5989" w:rsidR="000E6F28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0E6F28">
              <w:rPr>
                <w:sz w:val="24"/>
                <w:szCs w:val="24"/>
              </w:rPr>
              <w:lastRenderedPageBreak/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</w:t>
            </w:r>
            <w:r w:rsidR="00505867">
              <w:rPr>
                <w:sz w:val="24"/>
                <w:szCs w:val="24"/>
              </w:rPr>
              <w:t>ом сайте</w:t>
            </w:r>
            <w:r w:rsidR="009B4F2C"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</w:rPr>
              <w:t>предоставляется Заказчиком в электронном виде на носитель участника запроса предложений (</w:t>
            </w:r>
            <w:r w:rsidRPr="000E6F28">
              <w:rPr>
                <w:sz w:val="24"/>
                <w:szCs w:val="24"/>
                <w:lang w:val="en-US"/>
              </w:rPr>
              <w:t>USB</w:t>
            </w:r>
            <w:r w:rsidRPr="000E6F28">
              <w:rPr>
                <w:sz w:val="24"/>
                <w:szCs w:val="24"/>
              </w:rPr>
              <w:t xml:space="preserve">-накопитель, </w:t>
            </w:r>
            <w:r w:rsidRPr="000E6F28">
              <w:rPr>
                <w:sz w:val="24"/>
                <w:szCs w:val="24"/>
                <w:lang w:val="en-US"/>
              </w:rPr>
              <w:t>CD</w:t>
            </w:r>
            <w:r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  <w:lang w:val="en-US"/>
              </w:rPr>
              <w:t>DVD</w:t>
            </w:r>
            <w:r w:rsidRPr="000E6F28">
              <w:rPr>
                <w:sz w:val="24"/>
                <w:szCs w:val="24"/>
              </w:rPr>
              <w:t xml:space="preserve"> диск)</w:t>
            </w:r>
            <w:r w:rsidR="00361672" w:rsidRPr="000E6F28">
              <w:rPr>
                <w:sz w:val="24"/>
                <w:szCs w:val="24"/>
              </w:rPr>
              <w:t xml:space="preserve"> по месту приёма заявок (603074, город Нижний Новгород, Сормовское шоссе, д. 1Д)</w:t>
            </w:r>
            <w:r w:rsidR="000E6F28">
              <w:rPr>
                <w:sz w:val="24"/>
                <w:szCs w:val="24"/>
              </w:rPr>
              <w:t xml:space="preserve">: </w:t>
            </w:r>
            <w:proofErr w:type="gramEnd"/>
          </w:p>
          <w:p w14:paraId="7E44CD9B" w14:textId="3AEE7515" w:rsidR="00265003" w:rsidRPr="003B7257" w:rsidRDefault="000E6F28" w:rsidP="00F9799B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 xml:space="preserve">с </w:t>
            </w:r>
            <w:r w:rsidR="00F9799B">
              <w:t>08.12.</w:t>
            </w:r>
            <w:r w:rsidR="007B7825">
              <w:t>2021</w:t>
            </w:r>
            <w:r w:rsidRPr="000E6F28">
              <w:t xml:space="preserve"> по </w:t>
            </w:r>
            <w:r w:rsidR="00F9799B">
              <w:t>14.12.</w:t>
            </w:r>
            <w:bookmarkStart w:id="0" w:name="_GoBack"/>
            <w:bookmarkEnd w:id="0"/>
            <w:r w:rsidR="007B7825">
              <w:t>2021</w:t>
            </w:r>
            <w:r w:rsidRPr="000E6F28">
              <w:t xml:space="preserve"> - с </w:t>
            </w:r>
            <w:r w:rsidR="00043369">
              <w:t>08</w:t>
            </w:r>
            <w:r w:rsidRPr="000E6F28">
              <w:t>.</w:t>
            </w:r>
            <w:r w:rsidR="00D85CDB">
              <w:t>3</w:t>
            </w:r>
            <w:r w:rsidRPr="000E6F28">
              <w:t xml:space="preserve">0 до </w:t>
            </w:r>
            <w:r w:rsidR="00043369">
              <w:t>1</w:t>
            </w:r>
            <w:r w:rsidR="00BF7F8D">
              <w:t>7</w:t>
            </w:r>
            <w:r w:rsidRPr="000E6F28">
              <w:t>.</w:t>
            </w:r>
            <w:r w:rsidR="00320041">
              <w:t>3</w:t>
            </w:r>
            <w:r w:rsidRPr="000E6F28">
              <w:t>0 (время московское)</w:t>
            </w:r>
            <w:r w:rsidR="00A922BE">
              <w:t>.</w:t>
            </w:r>
          </w:p>
        </w:tc>
      </w:tr>
      <w:tr w:rsidR="00265003" w:rsidRPr="00B35B14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AC45F30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</w:t>
            </w:r>
          </w:p>
        </w:tc>
      </w:tr>
    </w:tbl>
    <w:p w14:paraId="31BE637E" w14:textId="77777777" w:rsidR="009876B0" w:rsidRPr="00B35B14" w:rsidRDefault="009876B0" w:rsidP="000A3497">
      <w:pPr>
        <w:rPr>
          <w:sz w:val="24"/>
          <w:szCs w:val="24"/>
        </w:rPr>
      </w:pPr>
    </w:p>
    <w:p w14:paraId="6FFBAF3D" w14:textId="188D1FD5" w:rsidR="000A3497" w:rsidRPr="00C2103B" w:rsidRDefault="00021A56" w:rsidP="000A3497">
      <w:pPr>
        <w:rPr>
          <w:sz w:val="24"/>
          <w:szCs w:val="24"/>
        </w:rPr>
      </w:pPr>
      <w:r w:rsidRPr="00C2103B">
        <w:rPr>
          <w:sz w:val="24"/>
          <w:szCs w:val="24"/>
        </w:rPr>
        <w:t>Приложение</w:t>
      </w:r>
      <w:r w:rsidR="009876B0" w:rsidRPr="00C2103B">
        <w:rPr>
          <w:sz w:val="24"/>
          <w:szCs w:val="24"/>
        </w:rPr>
        <w:t>:</w:t>
      </w:r>
    </w:p>
    <w:p w14:paraId="257EA887" w14:textId="5FCA6C74" w:rsidR="00307D5D" w:rsidRPr="00B35B14" w:rsidRDefault="002F52E8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Ф</w:t>
      </w:r>
      <w:r w:rsidR="009876B0" w:rsidRPr="00B35B14">
        <w:rPr>
          <w:sz w:val="24"/>
          <w:szCs w:val="24"/>
        </w:rPr>
        <w:t>орма заявки</w:t>
      </w:r>
      <w:r w:rsidR="00C2103B">
        <w:rPr>
          <w:sz w:val="24"/>
          <w:szCs w:val="24"/>
        </w:rPr>
        <w:t xml:space="preserve"> на участие в запросе предложений</w:t>
      </w:r>
      <w:r w:rsidR="00307D5D" w:rsidRPr="00B35B14">
        <w:rPr>
          <w:sz w:val="24"/>
          <w:szCs w:val="24"/>
        </w:rPr>
        <w:t>;</w:t>
      </w:r>
    </w:p>
    <w:p w14:paraId="28A2276A" w14:textId="6E751600" w:rsidR="00B05864" w:rsidRPr="00B35B14" w:rsidRDefault="005C5765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Проект договора</w:t>
      </w:r>
      <w:r w:rsidR="00C2103B">
        <w:rPr>
          <w:sz w:val="24"/>
          <w:szCs w:val="24"/>
        </w:rPr>
        <w:t xml:space="preserve"> </w:t>
      </w:r>
      <w:r w:rsidR="000C336F">
        <w:rPr>
          <w:sz w:val="24"/>
          <w:szCs w:val="24"/>
        </w:rPr>
        <w:t>поставки</w:t>
      </w:r>
      <w:r w:rsidR="00021A56" w:rsidRPr="00B35B14">
        <w:rPr>
          <w:sz w:val="24"/>
          <w:szCs w:val="24"/>
        </w:rPr>
        <w:t>;</w:t>
      </w:r>
    </w:p>
    <w:p w14:paraId="2760C424" w14:textId="17C963EC" w:rsidR="00021A56" w:rsidRDefault="000C336F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Техническое задание на поставку</w:t>
      </w:r>
      <w:r w:rsidR="00E8767F">
        <w:rPr>
          <w:sz w:val="24"/>
          <w:szCs w:val="24"/>
        </w:rPr>
        <w:t>.</w:t>
      </w:r>
    </w:p>
    <w:p w14:paraId="23948345" w14:textId="72064DEF" w:rsidR="004D1D09" w:rsidRPr="00B35B14" w:rsidRDefault="004D1D09" w:rsidP="000C336F">
      <w:pPr>
        <w:rPr>
          <w:sz w:val="24"/>
          <w:szCs w:val="24"/>
        </w:rPr>
      </w:pPr>
    </w:p>
    <w:sectPr w:rsidR="004D1D09" w:rsidRPr="00B35B14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A56"/>
    <w:rsid w:val="000275CC"/>
    <w:rsid w:val="00035D9C"/>
    <w:rsid w:val="000405B3"/>
    <w:rsid w:val="00040E2F"/>
    <w:rsid w:val="00042BBE"/>
    <w:rsid w:val="00043369"/>
    <w:rsid w:val="0004658D"/>
    <w:rsid w:val="00050B5D"/>
    <w:rsid w:val="000558E2"/>
    <w:rsid w:val="00060C09"/>
    <w:rsid w:val="00066082"/>
    <w:rsid w:val="000665CF"/>
    <w:rsid w:val="000707DD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8C7"/>
    <w:rsid w:val="000D5DDA"/>
    <w:rsid w:val="000E15D2"/>
    <w:rsid w:val="000E48CD"/>
    <w:rsid w:val="000E6F28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085E"/>
    <w:rsid w:val="00123BAE"/>
    <w:rsid w:val="0013683D"/>
    <w:rsid w:val="00137674"/>
    <w:rsid w:val="001616C9"/>
    <w:rsid w:val="00162C8B"/>
    <w:rsid w:val="00165D7C"/>
    <w:rsid w:val="00173778"/>
    <w:rsid w:val="00174BBA"/>
    <w:rsid w:val="00176718"/>
    <w:rsid w:val="001810B2"/>
    <w:rsid w:val="001828C7"/>
    <w:rsid w:val="00186350"/>
    <w:rsid w:val="001A403D"/>
    <w:rsid w:val="001A525A"/>
    <w:rsid w:val="001A6FA3"/>
    <w:rsid w:val="001C2E77"/>
    <w:rsid w:val="001C36C6"/>
    <w:rsid w:val="001C5C1A"/>
    <w:rsid w:val="001D5E42"/>
    <w:rsid w:val="001D6AB4"/>
    <w:rsid w:val="001E3BE0"/>
    <w:rsid w:val="001E5379"/>
    <w:rsid w:val="001E5EAD"/>
    <w:rsid w:val="001F0E3F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7DD1"/>
    <w:rsid w:val="00242559"/>
    <w:rsid w:val="00251013"/>
    <w:rsid w:val="00251300"/>
    <w:rsid w:val="00256439"/>
    <w:rsid w:val="00257B9E"/>
    <w:rsid w:val="002623DE"/>
    <w:rsid w:val="002625CE"/>
    <w:rsid w:val="00265003"/>
    <w:rsid w:val="00265738"/>
    <w:rsid w:val="002679C9"/>
    <w:rsid w:val="00271A07"/>
    <w:rsid w:val="0027241A"/>
    <w:rsid w:val="00276DE1"/>
    <w:rsid w:val="00284D51"/>
    <w:rsid w:val="002A15C4"/>
    <w:rsid w:val="002A5B4C"/>
    <w:rsid w:val="002B0CAC"/>
    <w:rsid w:val="002B144C"/>
    <w:rsid w:val="002B2668"/>
    <w:rsid w:val="002C3271"/>
    <w:rsid w:val="002C4377"/>
    <w:rsid w:val="002C4C59"/>
    <w:rsid w:val="002E33A4"/>
    <w:rsid w:val="002E3DCB"/>
    <w:rsid w:val="002F46B3"/>
    <w:rsid w:val="002F52E8"/>
    <w:rsid w:val="00305992"/>
    <w:rsid w:val="00307D5D"/>
    <w:rsid w:val="0032001F"/>
    <w:rsid w:val="00320041"/>
    <w:rsid w:val="00322AE1"/>
    <w:rsid w:val="00327451"/>
    <w:rsid w:val="003356F6"/>
    <w:rsid w:val="00336326"/>
    <w:rsid w:val="00336B82"/>
    <w:rsid w:val="00336C80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4928"/>
    <w:rsid w:val="003662ED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5E9"/>
    <w:rsid w:val="003C4984"/>
    <w:rsid w:val="003C5F37"/>
    <w:rsid w:val="003C6539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2B54"/>
    <w:rsid w:val="004030E4"/>
    <w:rsid w:val="004070B5"/>
    <w:rsid w:val="00414D93"/>
    <w:rsid w:val="00415665"/>
    <w:rsid w:val="004272A3"/>
    <w:rsid w:val="004303DF"/>
    <w:rsid w:val="00433C5D"/>
    <w:rsid w:val="0043728F"/>
    <w:rsid w:val="00441F8B"/>
    <w:rsid w:val="00442EF7"/>
    <w:rsid w:val="0044777E"/>
    <w:rsid w:val="004559B7"/>
    <w:rsid w:val="00456A3F"/>
    <w:rsid w:val="00457C5E"/>
    <w:rsid w:val="004605AE"/>
    <w:rsid w:val="0046090E"/>
    <w:rsid w:val="00462C5F"/>
    <w:rsid w:val="0047228B"/>
    <w:rsid w:val="004923AD"/>
    <w:rsid w:val="004963B6"/>
    <w:rsid w:val="00497169"/>
    <w:rsid w:val="004976DB"/>
    <w:rsid w:val="004A00F6"/>
    <w:rsid w:val="004A04FF"/>
    <w:rsid w:val="004A45B3"/>
    <w:rsid w:val="004A6039"/>
    <w:rsid w:val="004B1075"/>
    <w:rsid w:val="004B13ED"/>
    <w:rsid w:val="004B2017"/>
    <w:rsid w:val="004B386B"/>
    <w:rsid w:val="004B6248"/>
    <w:rsid w:val="004D1D09"/>
    <w:rsid w:val="004D40A7"/>
    <w:rsid w:val="004E0F48"/>
    <w:rsid w:val="004E3B37"/>
    <w:rsid w:val="004E419D"/>
    <w:rsid w:val="004E4701"/>
    <w:rsid w:val="004E5AAC"/>
    <w:rsid w:val="004E6DCD"/>
    <w:rsid w:val="004F09B3"/>
    <w:rsid w:val="004F2440"/>
    <w:rsid w:val="004F38BD"/>
    <w:rsid w:val="004F619E"/>
    <w:rsid w:val="00500AB3"/>
    <w:rsid w:val="00505867"/>
    <w:rsid w:val="00505BA3"/>
    <w:rsid w:val="00507918"/>
    <w:rsid w:val="00511AD7"/>
    <w:rsid w:val="00511C3C"/>
    <w:rsid w:val="00512609"/>
    <w:rsid w:val="0053102F"/>
    <w:rsid w:val="00544A67"/>
    <w:rsid w:val="00551F81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A4F46"/>
    <w:rsid w:val="005B1501"/>
    <w:rsid w:val="005B37CB"/>
    <w:rsid w:val="005B79B1"/>
    <w:rsid w:val="005C5765"/>
    <w:rsid w:val="005C74BE"/>
    <w:rsid w:val="006033FF"/>
    <w:rsid w:val="00603FBF"/>
    <w:rsid w:val="006058BB"/>
    <w:rsid w:val="00615A86"/>
    <w:rsid w:val="00622D5F"/>
    <w:rsid w:val="00631563"/>
    <w:rsid w:val="006378B5"/>
    <w:rsid w:val="00642C80"/>
    <w:rsid w:val="00652780"/>
    <w:rsid w:val="0066245B"/>
    <w:rsid w:val="00666E96"/>
    <w:rsid w:val="0066723F"/>
    <w:rsid w:val="0067254B"/>
    <w:rsid w:val="00683A23"/>
    <w:rsid w:val="00686B50"/>
    <w:rsid w:val="00692993"/>
    <w:rsid w:val="00697E84"/>
    <w:rsid w:val="006B3AB6"/>
    <w:rsid w:val="006B6772"/>
    <w:rsid w:val="006C602E"/>
    <w:rsid w:val="006C6434"/>
    <w:rsid w:val="006C74A4"/>
    <w:rsid w:val="006D010E"/>
    <w:rsid w:val="006D0A6A"/>
    <w:rsid w:val="006D1C90"/>
    <w:rsid w:val="006D2E8E"/>
    <w:rsid w:val="006D313A"/>
    <w:rsid w:val="006D6FDF"/>
    <w:rsid w:val="006E3523"/>
    <w:rsid w:val="006E5D37"/>
    <w:rsid w:val="006E779C"/>
    <w:rsid w:val="006F019F"/>
    <w:rsid w:val="006F46EB"/>
    <w:rsid w:val="00706F80"/>
    <w:rsid w:val="00707E25"/>
    <w:rsid w:val="00710F2E"/>
    <w:rsid w:val="00712508"/>
    <w:rsid w:val="007157FE"/>
    <w:rsid w:val="00716B6D"/>
    <w:rsid w:val="0072406A"/>
    <w:rsid w:val="0073141E"/>
    <w:rsid w:val="00740E69"/>
    <w:rsid w:val="007451C4"/>
    <w:rsid w:val="007509D0"/>
    <w:rsid w:val="00755580"/>
    <w:rsid w:val="0075776C"/>
    <w:rsid w:val="0076768B"/>
    <w:rsid w:val="007757F1"/>
    <w:rsid w:val="007769E6"/>
    <w:rsid w:val="00777055"/>
    <w:rsid w:val="0077758B"/>
    <w:rsid w:val="00777A53"/>
    <w:rsid w:val="00785492"/>
    <w:rsid w:val="00785BD6"/>
    <w:rsid w:val="007918D4"/>
    <w:rsid w:val="007A1F3E"/>
    <w:rsid w:val="007A7A63"/>
    <w:rsid w:val="007B7737"/>
    <w:rsid w:val="007B7825"/>
    <w:rsid w:val="007C2882"/>
    <w:rsid w:val="007D3445"/>
    <w:rsid w:val="007D6AFD"/>
    <w:rsid w:val="007D7042"/>
    <w:rsid w:val="007E680E"/>
    <w:rsid w:val="007E7B8B"/>
    <w:rsid w:val="007F66C4"/>
    <w:rsid w:val="007F6B12"/>
    <w:rsid w:val="007F7F1C"/>
    <w:rsid w:val="00803224"/>
    <w:rsid w:val="0080337E"/>
    <w:rsid w:val="00806C5C"/>
    <w:rsid w:val="00814771"/>
    <w:rsid w:val="00832253"/>
    <w:rsid w:val="00836537"/>
    <w:rsid w:val="0084183F"/>
    <w:rsid w:val="00854782"/>
    <w:rsid w:val="0085794F"/>
    <w:rsid w:val="00862761"/>
    <w:rsid w:val="00864052"/>
    <w:rsid w:val="008743CF"/>
    <w:rsid w:val="00887110"/>
    <w:rsid w:val="008A03CF"/>
    <w:rsid w:val="008A2B09"/>
    <w:rsid w:val="008A6C07"/>
    <w:rsid w:val="008B4E02"/>
    <w:rsid w:val="008C3791"/>
    <w:rsid w:val="008D6B52"/>
    <w:rsid w:val="008D6F78"/>
    <w:rsid w:val="008E070E"/>
    <w:rsid w:val="008E38C3"/>
    <w:rsid w:val="008E66E8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63FA"/>
    <w:rsid w:val="00930DA9"/>
    <w:rsid w:val="009314CD"/>
    <w:rsid w:val="00931AFD"/>
    <w:rsid w:val="0094194F"/>
    <w:rsid w:val="009508E4"/>
    <w:rsid w:val="00953A02"/>
    <w:rsid w:val="00974E1E"/>
    <w:rsid w:val="0097701C"/>
    <w:rsid w:val="00981258"/>
    <w:rsid w:val="00982CDF"/>
    <w:rsid w:val="00983903"/>
    <w:rsid w:val="009876B0"/>
    <w:rsid w:val="009920B7"/>
    <w:rsid w:val="009959E4"/>
    <w:rsid w:val="00995FDB"/>
    <w:rsid w:val="009A56BF"/>
    <w:rsid w:val="009A5C95"/>
    <w:rsid w:val="009A68A8"/>
    <w:rsid w:val="009A6E01"/>
    <w:rsid w:val="009A7431"/>
    <w:rsid w:val="009B0ED7"/>
    <w:rsid w:val="009B4681"/>
    <w:rsid w:val="009B4F2C"/>
    <w:rsid w:val="009D70C0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3FEE"/>
    <w:rsid w:val="00A24475"/>
    <w:rsid w:val="00A3054E"/>
    <w:rsid w:val="00A3242A"/>
    <w:rsid w:val="00A33D22"/>
    <w:rsid w:val="00A33E4C"/>
    <w:rsid w:val="00A37D0A"/>
    <w:rsid w:val="00A42CDF"/>
    <w:rsid w:val="00A53640"/>
    <w:rsid w:val="00A65CE9"/>
    <w:rsid w:val="00A6640E"/>
    <w:rsid w:val="00A70C1E"/>
    <w:rsid w:val="00A71707"/>
    <w:rsid w:val="00A749B7"/>
    <w:rsid w:val="00A77018"/>
    <w:rsid w:val="00A77B79"/>
    <w:rsid w:val="00A81DC3"/>
    <w:rsid w:val="00A84F32"/>
    <w:rsid w:val="00A8546E"/>
    <w:rsid w:val="00A87B59"/>
    <w:rsid w:val="00A90413"/>
    <w:rsid w:val="00A922BE"/>
    <w:rsid w:val="00A92310"/>
    <w:rsid w:val="00A9311F"/>
    <w:rsid w:val="00A95782"/>
    <w:rsid w:val="00A96F13"/>
    <w:rsid w:val="00AA0E89"/>
    <w:rsid w:val="00AA3D33"/>
    <w:rsid w:val="00AA7E6A"/>
    <w:rsid w:val="00AB344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6051"/>
    <w:rsid w:val="00B01097"/>
    <w:rsid w:val="00B01100"/>
    <w:rsid w:val="00B03717"/>
    <w:rsid w:val="00B05864"/>
    <w:rsid w:val="00B072E8"/>
    <w:rsid w:val="00B14D10"/>
    <w:rsid w:val="00B16115"/>
    <w:rsid w:val="00B17C57"/>
    <w:rsid w:val="00B22883"/>
    <w:rsid w:val="00B2559D"/>
    <w:rsid w:val="00B30281"/>
    <w:rsid w:val="00B31C76"/>
    <w:rsid w:val="00B35B14"/>
    <w:rsid w:val="00B40F11"/>
    <w:rsid w:val="00B420EA"/>
    <w:rsid w:val="00B43E3C"/>
    <w:rsid w:val="00B46BCB"/>
    <w:rsid w:val="00B50132"/>
    <w:rsid w:val="00B538FE"/>
    <w:rsid w:val="00B5696C"/>
    <w:rsid w:val="00B60F39"/>
    <w:rsid w:val="00B61BFF"/>
    <w:rsid w:val="00B62D11"/>
    <w:rsid w:val="00B65DA2"/>
    <w:rsid w:val="00B660FF"/>
    <w:rsid w:val="00B72833"/>
    <w:rsid w:val="00B7317C"/>
    <w:rsid w:val="00B75316"/>
    <w:rsid w:val="00B77938"/>
    <w:rsid w:val="00B85386"/>
    <w:rsid w:val="00B90EEC"/>
    <w:rsid w:val="00B96303"/>
    <w:rsid w:val="00B97223"/>
    <w:rsid w:val="00BA08AC"/>
    <w:rsid w:val="00BA18FB"/>
    <w:rsid w:val="00BA1BC0"/>
    <w:rsid w:val="00BD13B3"/>
    <w:rsid w:val="00BD3E4B"/>
    <w:rsid w:val="00BD5BDC"/>
    <w:rsid w:val="00BD6503"/>
    <w:rsid w:val="00BE1614"/>
    <w:rsid w:val="00BE3490"/>
    <w:rsid w:val="00BE34D0"/>
    <w:rsid w:val="00BE492C"/>
    <w:rsid w:val="00BF1FE2"/>
    <w:rsid w:val="00BF3303"/>
    <w:rsid w:val="00BF58BB"/>
    <w:rsid w:val="00BF7F8D"/>
    <w:rsid w:val="00C00C9C"/>
    <w:rsid w:val="00C00F16"/>
    <w:rsid w:val="00C048B4"/>
    <w:rsid w:val="00C07AFA"/>
    <w:rsid w:val="00C10D6A"/>
    <w:rsid w:val="00C2103B"/>
    <w:rsid w:val="00C36DA0"/>
    <w:rsid w:val="00C52474"/>
    <w:rsid w:val="00C55391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5EF4"/>
    <w:rsid w:val="00CA2B0B"/>
    <w:rsid w:val="00CA3032"/>
    <w:rsid w:val="00CA7120"/>
    <w:rsid w:val="00CB1501"/>
    <w:rsid w:val="00CB2BD6"/>
    <w:rsid w:val="00CB776E"/>
    <w:rsid w:val="00CC4F22"/>
    <w:rsid w:val="00CD219D"/>
    <w:rsid w:val="00CD32D0"/>
    <w:rsid w:val="00CE2643"/>
    <w:rsid w:val="00CE6836"/>
    <w:rsid w:val="00CF798A"/>
    <w:rsid w:val="00CF7C39"/>
    <w:rsid w:val="00D077A3"/>
    <w:rsid w:val="00D21BF6"/>
    <w:rsid w:val="00D23D64"/>
    <w:rsid w:val="00D3350B"/>
    <w:rsid w:val="00D34EFC"/>
    <w:rsid w:val="00D40280"/>
    <w:rsid w:val="00D404AF"/>
    <w:rsid w:val="00D40708"/>
    <w:rsid w:val="00D453AC"/>
    <w:rsid w:val="00D46232"/>
    <w:rsid w:val="00D5060C"/>
    <w:rsid w:val="00D50EC9"/>
    <w:rsid w:val="00D51073"/>
    <w:rsid w:val="00D63715"/>
    <w:rsid w:val="00D63934"/>
    <w:rsid w:val="00D6673D"/>
    <w:rsid w:val="00D7176C"/>
    <w:rsid w:val="00D72A77"/>
    <w:rsid w:val="00D7564E"/>
    <w:rsid w:val="00D75EAA"/>
    <w:rsid w:val="00D85CDB"/>
    <w:rsid w:val="00D92477"/>
    <w:rsid w:val="00D9415A"/>
    <w:rsid w:val="00D955A5"/>
    <w:rsid w:val="00DA11D8"/>
    <w:rsid w:val="00DA21FB"/>
    <w:rsid w:val="00DA3693"/>
    <w:rsid w:val="00DA49FF"/>
    <w:rsid w:val="00DA5CB1"/>
    <w:rsid w:val="00DD5CE9"/>
    <w:rsid w:val="00DE0445"/>
    <w:rsid w:val="00DE55EC"/>
    <w:rsid w:val="00DF27E8"/>
    <w:rsid w:val="00DF674F"/>
    <w:rsid w:val="00E11A10"/>
    <w:rsid w:val="00E15BF8"/>
    <w:rsid w:val="00E2066B"/>
    <w:rsid w:val="00E246BF"/>
    <w:rsid w:val="00E24A5D"/>
    <w:rsid w:val="00E257ED"/>
    <w:rsid w:val="00E32E7F"/>
    <w:rsid w:val="00E3516D"/>
    <w:rsid w:val="00E3560C"/>
    <w:rsid w:val="00E4048D"/>
    <w:rsid w:val="00E42A14"/>
    <w:rsid w:val="00E4307C"/>
    <w:rsid w:val="00E43477"/>
    <w:rsid w:val="00E71016"/>
    <w:rsid w:val="00E72F06"/>
    <w:rsid w:val="00E74133"/>
    <w:rsid w:val="00E77008"/>
    <w:rsid w:val="00E851D7"/>
    <w:rsid w:val="00E86BA4"/>
    <w:rsid w:val="00E8767F"/>
    <w:rsid w:val="00E9056C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E71E7"/>
    <w:rsid w:val="00EE7AD3"/>
    <w:rsid w:val="00EF3A2D"/>
    <w:rsid w:val="00EF762C"/>
    <w:rsid w:val="00F01469"/>
    <w:rsid w:val="00F0293A"/>
    <w:rsid w:val="00F050C3"/>
    <w:rsid w:val="00F0553D"/>
    <w:rsid w:val="00F05EFD"/>
    <w:rsid w:val="00F07C89"/>
    <w:rsid w:val="00F112D0"/>
    <w:rsid w:val="00F129E7"/>
    <w:rsid w:val="00F137EE"/>
    <w:rsid w:val="00F1546B"/>
    <w:rsid w:val="00F163D3"/>
    <w:rsid w:val="00F20251"/>
    <w:rsid w:val="00F26188"/>
    <w:rsid w:val="00F3662E"/>
    <w:rsid w:val="00F36AA8"/>
    <w:rsid w:val="00F403C4"/>
    <w:rsid w:val="00F4582A"/>
    <w:rsid w:val="00F46BCE"/>
    <w:rsid w:val="00F5224B"/>
    <w:rsid w:val="00F53BE8"/>
    <w:rsid w:val="00F614EB"/>
    <w:rsid w:val="00F65C8F"/>
    <w:rsid w:val="00F71F4E"/>
    <w:rsid w:val="00F74A6F"/>
    <w:rsid w:val="00F753D0"/>
    <w:rsid w:val="00F76957"/>
    <w:rsid w:val="00F826BB"/>
    <w:rsid w:val="00F82FD6"/>
    <w:rsid w:val="00F86246"/>
    <w:rsid w:val="00F90E5E"/>
    <w:rsid w:val="00F90EA5"/>
    <w:rsid w:val="00F936B0"/>
    <w:rsid w:val="00F944C9"/>
    <w:rsid w:val="00F96DFF"/>
    <w:rsid w:val="00F9799B"/>
    <w:rsid w:val="00FA1553"/>
    <w:rsid w:val="00FA6175"/>
    <w:rsid w:val="00FB0A1F"/>
    <w:rsid w:val="00FB510B"/>
    <w:rsid w:val="00FB532C"/>
    <w:rsid w:val="00FB6710"/>
    <w:rsid w:val="00FC03AA"/>
    <w:rsid w:val="00FD21F0"/>
    <w:rsid w:val="00FE60C3"/>
    <w:rsid w:val="00FE7C42"/>
    <w:rsid w:val="00FF03F3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C5965-657B-4C35-A9CC-E4F7FF57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УССТ №6</Company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ycct508</dc:creator>
  <cp:lastModifiedBy>1</cp:lastModifiedBy>
  <cp:revision>43</cp:revision>
  <cp:lastPrinted>2021-06-08T07:58:00Z</cp:lastPrinted>
  <dcterms:created xsi:type="dcterms:W3CDTF">2018-10-19T12:56:00Z</dcterms:created>
  <dcterms:modified xsi:type="dcterms:W3CDTF">2021-12-07T14:33:00Z</dcterms:modified>
</cp:coreProperties>
</file>