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B1B" w:rsidRPr="002D7C8D" w:rsidRDefault="00554447" w:rsidP="00A90B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C8D">
        <w:rPr>
          <w:rFonts w:ascii="Times New Roman" w:hAnsi="Times New Roman" w:cs="Times New Roman"/>
          <w:sz w:val="24"/>
          <w:szCs w:val="24"/>
        </w:rPr>
        <w:fldChar w:fldCharType="begin"/>
      </w:r>
      <w:r w:rsidR="00A90B1B" w:rsidRPr="002D7C8D">
        <w:rPr>
          <w:rFonts w:ascii="Times New Roman" w:hAnsi="Times New Roman" w:cs="Times New Roman"/>
          <w:sz w:val="24"/>
          <w:szCs w:val="24"/>
        </w:rPr>
        <w:instrText xml:space="preserve"> HYPERLINK "consultantplus://offline/ref=F8780D723F0F85A3FA6CECEE6CA4202F30C253175C5150E80440E46F340C5A80B6BCF4F82C8424C5F5C9E47F96FDB1D2116BC1CBCA229C3DlEG4L"</w:instrText>
      </w:r>
      <w:r w:rsidRPr="002D7C8D">
        <w:rPr>
          <w:rFonts w:ascii="Times New Roman" w:hAnsi="Times New Roman" w:cs="Times New Roman"/>
          <w:sz w:val="24"/>
          <w:szCs w:val="24"/>
        </w:rPr>
        <w:fldChar w:fldCharType="separate"/>
      </w:r>
      <w:r w:rsidR="00A90B1B" w:rsidRPr="002D7C8D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ДОГОВОР</w:t>
      </w:r>
      <w:r w:rsidRPr="002D7C8D">
        <w:rPr>
          <w:rFonts w:ascii="Times New Roman" w:hAnsi="Times New Roman" w:cs="Times New Roman"/>
          <w:sz w:val="24"/>
          <w:szCs w:val="24"/>
        </w:rPr>
        <w:fldChar w:fldCharType="end"/>
      </w:r>
      <w:r w:rsidR="00A90B1B" w:rsidRPr="002D7C8D">
        <w:rPr>
          <w:rFonts w:ascii="Times New Roman" w:hAnsi="Times New Roman" w:cs="Times New Roman"/>
          <w:b/>
          <w:sz w:val="24"/>
          <w:szCs w:val="24"/>
        </w:rPr>
        <w:t xml:space="preserve"> № </w:t>
      </w:r>
    </w:p>
    <w:p w:rsidR="00A90B1B" w:rsidRPr="002021B0" w:rsidRDefault="00395329" w:rsidP="00A90B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на</w:t>
      </w:r>
      <w:r w:rsidR="00A90B1B" w:rsidRPr="002021B0">
        <w:rPr>
          <w:rFonts w:ascii="Times New Roman" w:hAnsi="Times New Roman" w:cs="Times New Roman"/>
          <w:sz w:val="24"/>
          <w:szCs w:val="24"/>
        </w:rPr>
        <w:t xml:space="preserve"> раз</w:t>
      </w:r>
      <w:r w:rsidR="00F46FC7" w:rsidRPr="002021B0">
        <w:rPr>
          <w:rFonts w:ascii="Times New Roman" w:hAnsi="Times New Roman" w:cs="Times New Roman"/>
          <w:sz w:val="24"/>
          <w:szCs w:val="24"/>
        </w:rPr>
        <w:t>р</w:t>
      </w:r>
      <w:r w:rsidRPr="002021B0">
        <w:rPr>
          <w:rFonts w:ascii="Times New Roman" w:hAnsi="Times New Roman" w:cs="Times New Roman"/>
          <w:sz w:val="24"/>
          <w:szCs w:val="24"/>
        </w:rPr>
        <w:t>абот</w:t>
      </w:r>
      <w:r w:rsidR="006200E6" w:rsidRPr="002021B0">
        <w:rPr>
          <w:rFonts w:ascii="Times New Roman" w:hAnsi="Times New Roman" w:cs="Times New Roman"/>
          <w:sz w:val="24"/>
          <w:szCs w:val="24"/>
        </w:rPr>
        <w:t>ку</w:t>
      </w:r>
      <w:r w:rsidR="00A90B1B" w:rsidRPr="002021B0">
        <w:rPr>
          <w:rFonts w:ascii="Times New Roman" w:hAnsi="Times New Roman" w:cs="Times New Roman"/>
          <w:sz w:val="24"/>
          <w:szCs w:val="24"/>
        </w:rPr>
        <w:t xml:space="preserve"> программного обеспечения для </w:t>
      </w:r>
      <w:r w:rsidR="0014099E" w:rsidRPr="002021B0">
        <w:rPr>
          <w:rFonts w:ascii="Times New Roman" w:hAnsi="Times New Roman" w:cs="Times New Roman"/>
          <w:sz w:val="24"/>
          <w:szCs w:val="24"/>
        </w:rPr>
        <w:t xml:space="preserve">оборудования </w:t>
      </w:r>
    </w:p>
    <w:p w:rsidR="00A90B1B" w:rsidRPr="002021B0" w:rsidRDefault="00A90B1B" w:rsidP="00A90B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 xml:space="preserve">мусоросортировочного </w:t>
      </w:r>
      <w:r w:rsidR="002F2379" w:rsidRPr="002021B0">
        <w:rPr>
          <w:rFonts w:ascii="Times New Roman" w:hAnsi="Times New Roman" w:cs="Times New Roman"/>
          <w:sz w:val="24"/>
          <w:szCs w:val="24"/>
        </w:rPr>
        <w:t>комплекса</w:t>
      </w:r>
    </w:p>
    <w:p w:rsidR="00A90B1B" w:rsidRPr="002021B0" w:rsidRDefault="00A90B1B" w:rsidP="00A90B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B1B" w:rsidRPr="002021B0" w:rsidRDefault="00A90B1B" w:rsidP="007C5A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 xml:space="preserve">Нижний Новгород                        </w:t>
      </w:r>
      <w:r w:rsidR="007C5AF0" w:rsidRPr="002021B0">
        <w:rPr>
          <w:rFonts w:ascii="Times New Roman" w:hAnsi="Times New Roman" w:cs="Times New Roman"/>
          <w:sz w:val="24"/>
          <w:szCs w:val="24"/>
        </w:rPr>
        <w:t xml:space="preserve">  </w:t>
      </w:r>
      <w:r w:rsidRPr="002021B0">
        <w:rPr>
          <w:rFonts w:ascii="Times New Roman" w:hAnsi="Times New Roman" w:cs="Times New Roman"/>
          <w:sz w:val="24"/>
          <w:szCs w:val="24"/>
        </w:rPr>
        <w:t xml:space="preserve">                                           «__»______ 202</w:t>
      </w:r>
      <w:r w:rsidR="008E11F8" w:rsidRPr="002021B0">
        <w:rPr>
          <w:rFonts w:ascii="Times New Roman" w:hAnsi="Times New Roman" w:cs="Times New Roman"/>
          <w:sz w:val="24"/>
          <w:szCs w:val="24"/>
        </w:rPr>
        <w:t>3</w:t>
      </w:r>
      <w:r w:rsidRPr="002021B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C5AF0" w:rsidRPr="002021B0" w:rsidRDefault="007C5AF0" w:rsidP="007C5A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90B1B" w:rsidRPr="002021B0" w:rsidRDefault="00A90B1B" w:rsidP="00A90B1B">
      <w:pPr>
        <w:ind w:firstLine="709"/>
        <w:jc w:val="both"/>
      </w:pPr>
      <w:r w:rsidRPr="002021B0">
        <w:tab/>
      </w:r>
      <w:proofErr w:type="gramStart"/>
      <w:r w:rsidRPr="002021B0">
        <w:rPr>
          <w:b/>
        </w:rPr>
        <w:t xml:space="preserve">Общество с ограниченной ответственностью «МАГ Груп» </w:t>
      </w:r>
      <w:r w:rsidRPr="002021B0">
        <w:rPr>
          <w:b/>
        </w:rPr>
        <w:br/>
        <w:t>(ООО «МАГ Груп»)</w:t>
      </w:r>
      <w:r w:rsidRPr="002021B0">
        <w:t xml:space="preserve">, именуемое в дальнейшем «Заказчик», в лице генерального директора Житникова Максима Сергеевича, действующего на основании Устава, с одной стороны, и </w:t>
      </w:r>
      <w:r w:rsidRPr="002021B0">
        <w:rPr>
          <w:b/>
        </w:rPr>
        <w:t>________________,</w:t>
      </w:r>
      <w:r w:rsidRPr="002021B0">
        <w:t xml:space="preserve"> именуемое в дальнейшем «</w:t>
      </w:r>
      <w:r w:rsidR="0072211F" w:rsidRPr="002021B0">
        <w:t>Подрядчик</w:t>
      </w:r>
      <w:r w:rsidRPr="002021B0">
        <w:t>», в лице ________________, действующего на основании ______, с другой стороны, совместно именуемые «Стороны», заключили настоящий договор (далее – «Договор») о нижеследующем.</w:t>
      </w:r>
      <w:proofErr w:type="gramEnd"/>
    </w:p>
    <w:p w:rsidR="00A90B1B" w:rsidRPr="002021B0" w:rsidRDefault="00A90B1B" w:rsidP="00A90B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b/>
          <w:sz w:val="24"/>
          <w:szCs w:val="24"/>
        </w:rPr>
        <w:t>1.</w:t>
      </w:r>
      <w:r w:rsidR="007956F9" w:rsidRPr="002021B0">
        <w:rPr>
          <w:rFonts w:ascii="Times New Roman" w:hAnsi="Times New Roman" w:cs="Times New Roman"/>
          <w:sz w:val="24"/>
          <w:szCs w:val="24"/>
        </w:rPr>
        <w:tab/>
      </w:r>
      <w:r w:rsidRPr="002021B0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A90B1B" w:rsidRPr="002021B0" w:rsidRDefault="00A90B1B" w:rsidP="002E35D2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1.1.</w:t>
      </w:r>
      <w:r w:rsidR="007956F9" w:rsidRPr="002021B0">
        <w:rPr>
          <w:rFonts w:ascii="Times New Roman" w:hAnsi="Times New Roman" w:cs="Times New Roman"/>
          <w:sz w:val="24"/>
          <w:szCs w:val="24"/>
        </w:rPr>
        <w:tab/>
      </w:r>
      <w:r w:rsidRPr="002021B0">
        <w:rPr>
          <w:rFonts w:ascii="Times New Roman" w:hAnsi="Times New Roman" w:cs="Times New Roman"/>
          <w:sz w:val="24"/>
          <w:szCs w:val="24"/>
        </w:rPr>
        <w:t xml:space="preserve">Заказчик поручает, а </w:t>
      </w:r>
      <w:r w:rsidR="0072211F" w:rsidRPr="002021B0">
        <w:rPr>
          <w:rFonts w:ascii="Times New Roman" w:hAnsi="Times New Roman" w:cs="Times New Roman"/>
          <w:sz w:val="24"/>
          <w:szCs w:val="24"/>
        </w:rPr>
        <w:t>Подрядчик</w:t>
      </w:r>
      <w:r w:rsidRPr="002021B0"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обязательство </w:t>
      </w:r>
      <w:r w:rsidR="00576C5D" w:rsidRPr="002021B0">
        <w:rPr>
          <w:rFonts w:ascii="Times New Roman" w:hAnsi="Times New Roman" w:cs="Times New Roman"/>
          <w:sz w:val="24"/>
          <w:szCs w:val="24"/>
        </w:rPr>
        <w:t xml:space="preserve">выполнить работы </w:t>
      </w:r>
      <w:r w:rsidRPr="002021B0">
        <w:rPr>
          <w:rFonts w:ascii="Times New Roman" w:hAnsi="Times New Roman" w:cs="Times New Roman"/>
          <w:sz w:val="24"/>
          <w:szCs w:val="24"/>
        </w:rPr>
        <w:t xml:space="preserve">по </w:t>
      </w:r>
      <w:r w:rsidR="00CA7F36" w:rsidRPr="002021B0">
        <w:rPr>
          <w:rFonts w:ascii="Times New Roman" w:hAnsi="Times New Roman" w:cs="Times New Roman"/>
          <w:sz w:val="24"/>
          <w:szCs w:val="24"/>
        </w:rPr>
        <w:t xml:space="preserve">разработке программного обеспечения (далее – ПО) для </w:t>
      </w:r>
      <w:proofErr w:type="spellStart"/>
      <w:r w:rsidR="00F63899">
        <w:rPr>
          <w:rFonts w:ascii="Times New Roman" w:hAnsi="Times New Roman" w:cs="Times New Roman"/>
          <w:sz w:val="24"/>
          <w:szCs w:val="24"/>
        </w:rPr>
        <w:t>п</w:t>
      </w:r>
      <w:r w:rsidR="00F63899">
        <w:rPr>
          <w:rFonts w:ascii="Times New Roman" w:hAnsi="Times New Roman" w:cs="Times New Roman"/>
          <w:bCs/>
          <w:sz w:val="24"/>
          <w:szCs w:val="24"/>
        </w:rPr>
        <w:t>акетовскрывателей</w:t>
      </w:r>
      <w:proofErr w:type="spellEnd"/>
      <w:r w:rsidR="00DD0D72">
        <w:rPr>
          <w:rFonts w:ascii="Times New Roman" w:hAnsi="Times New Roman" w:cs="Times New Roman"/>
          <w:bCs/>
          <w:sz w:val="24"/>
          <w:szCs w:val="24"/>
        </w:rPr>
        <w:t xml:space="preserve"> (2 шт.)</w:t>
      </w:r>
      <w:r w:rsidR="00CA7F36" w:rsidRPr="002021B0">
        <w:rPr>
          <w:rFonts w:ascii="Times New Roman" w:hAnsi="Times New Roman" w:cs="Times New Roman"/>
          <w:sz w:val="24"/>
          <w:szCs w:val="24"/>
        </w:rPr>
        <w:t xml:space="preserve">, </w:t>
      </w:r>
      <w:r w:rsidR="00BE6A3D">
        <w:rPr>
          <w:rFonts w:ascii="Times New Roman" w:hAnsi="Times New Roman" w:cs="Times New Roman"/>
          <w:sz w:val="24"/>
          <w:szCs w:val="24"/>
        </w:rPr>
        <w:t xml:space="preserve"> (далее – Оборудование) </w:t>
      </w:r>
      <w:r w:rsidR="00CA7F36" w:rsidRPr="002021B0">
        <w:rPr>
          <w:rFonts w:ascii="Times New Roman" w:hAnsi="Times New Roman" w:cs="Times New Roman"/>
          <w:sz w:val="24"/>
          <w:szCs w:val="24"/>
        </w:rPr>
        <w:t xml:space="preserve">поставке </w:t>
      </w:r>
      <w:r w:rsidR="00F63899">
        <w:rPr>
          <w:rFonts w:ascii="Times New Roman" w:hAnsi="Times New Roman" w:cs="Times New Roman"/>
          <w:sz w:val="24"/>
          <w:szCs w:val="24"/>
        </w:rPr>
        <w:t>комплектующих</w:t>
      </w:r>
      <w:r w:rsidR="00CA7F36" w:rsidRPr="002021B0">
        <w:rPr>
          <w:rFonts w:ascii="Times New Roman" w:hAnsi="Times New Roman" w:cs="Times New Roman"/>
          <w:sz w:val="24"/>
          <w:szCs w:val="24"/>
        </w:rPr>
        <w:t xml:space="preserve"> и проведения монтажных и пусконаладочных работ </w:t>
      </w:r>
      <w:r w:rsidR="000747CA" w:rsidRPr="000747CA">
        <w:rPr>
          <w:rFonts w:ascii="Times New Roman" w:hAnsi="Times New Roman" w:cs="Times New Roman"/>
          <w:sz w:val="24"/>
          <w:szCs w:val="24"/>
        </w:rPr>
        <w:t xml:space="preserve">(далее - Работы) </w:t>
      </w:r>
      <w:r w:rsidR="00F63899">
        <w:rPr>
          <w:rFonts w:ascii="Times New Roman" w:hAnsi="Times New Roman" w:cs="Times New Roman"/>
          <w:sz w:val="24"/>
          <w:szCs w:val="24"/>
        </w:rPr>
        <w:t xml:space="preserve">оборудования </w:t>
      </w:r>
      <w:r w:rsidR="00F63899" w:rsidRPr="00F63899">
        <w:rPr>
          <w:rFonts w:ascii="Times New Roman" w:hAnsi="Times New Roman" w:cs="Times New Roman"/>
          <w:sz w:val="24"/>
          <w:szCs w:val="24"/>
        </w:rPr>
        <w:t xml:space="preserve">Мусоросортировочного комплекса </w:t>
      </w:r>
      <w:r w:rsidRPr="002021B0">
        <w:rPr>
          <w:rFonts w:ascii="Times New Roman" w:hAnsi="Times New Roman" w:cs="Times New Roman"/>
          <w:sz w:val="24"/>
          <w:szCs w:val="24"/>
        </w:rPr>
        <w:t>по адресу: Российская Федерация, Нижегородская обл., г. Дзержинск, ш. Московское, д.56 (далее - Объект) в соответствии с Техническим заданием (Прилож</w:t>
      </w:r>
      <w:r w:rsidR="008E11F8" w:rsidRPr="002021B0">
        <w:rPr>
          <w:rFonts w:ascii="Times New Roman" w:hAnsi="Times New Roman" w:cs="Times New Roman"/>
          <w:sz w:val="24"/>
          <w:szCs w:val="24"/>
        </w:rPr>
        <w:t>ение №1 к настоящему Договору)</w:t>
      </w:r>
      <w:r w:rsidRPr="002021B0">
        <w:rPr>
          <w:rFonts w:ascii="Times New Roman" w:hAnsi="Times New Roman" w:cs="Times New Roman"/>
          <w:sz w:val="24"/>
          <w:szCs w:val="24"/>
        </w:rPr>
        <w:t xml:space="preserve">, а Заказчик обязуется принять результат </w:t>
      </w:r>
      <w:r w:rsidR="00395329" w:rsidRPr="002021B0">
        <w:rPr>
          <w:rFonts w:ascii="Times New Roman" w:hAnsi="Times New Roman" w:cs="Times New Roman"/>
          <w:sz w:val="24"/>
          <w:szCs w:val="24"/>
        </w:rPr>
        <w:t>Работ</w:t>
      </w:r>
      <w:r w:rsidRPr="002021B0">
        <w:rPr>
          <w:rFonts w:ascii="Times New Roman" w:hAnsi="Times New Roman" w:cs="Times New Roman"/>
          <w:sz w:val="24"/>
          <w:szCs w:val="24"/>
        </w:rPr>
        <w:t xml:space="preserve"> и оплатить их.</w:t>
      </w:r>
    </w:p>
    <w:p w:rsidR="00A90B1B" w:rsidRPr="002021B0" w:rsidRDefault="00A90B1B" w:rsidP="002E35D2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1.2.</w:t>
      </w:r>
      <w:r w:rsidR="007956F9" w:rsidRPr="002021B0">
        <w:rPr>
          <w:rFonts w:ascii="Times New Roman" w:hAnsi="Times New Roman" w:cs="Times New Roman"/>
          <w:sz w:val="24"/>
          <w:szCs w:val="24"/>
        </w:rPr>
        <w:tab/>
      </w:r>
      <w:r w:rsidR="0072211F" w:rsidRPr="002021B0">
        <w:rPr>
          <w:rFonts w:ascii="Times New Roman" w:hAnsi="Times New Roman" w:cs="Times New Roman"/>
          <w:sz w:val="24"/>
          <w:szCs w:val="24"/>
        </w:rPr>
        <w:t>Подрядчик</w:t>
      </w:r>
      <w:r w:rsidRPr="002021B0">
        <w:rPr>
          <w:rFonts w:ascii="Times New Roman" w:hAnsi="Times New Roman" w:cs="Times New Roman"/>
          <w:sz w:val="24"/>
          <w:szCs w:val="24"/>
        </w:rPr>
        <w:t xml:space="preserve"> выполняет </w:t>
      </w:r>
      <w:r w:rsidR="00395329" w:rsidRPr="002021B0">
        <w:rPr>
          <w:rFonts w:ascii="Times New Roman" w:hAnsi="Times New Roman" w:cs="Times New Roman"/>
          <w:sz w:val="24"/>
          <w:szCs w:val="24"/>
        </w:rPr>
        <w:t>Работ</w:t>
      </w:r>
      <w:r w:rsidR="00E3326A" w:rsidRPr="002021B0">
        <w:rPr>
          <w:rFonts w:ascii="Times New Roman" w:hAnsi="Times New Roman" w:cs="Times New Roman"/>
          <w:sz w:val="24"/>
          <w:szCs w:val="24"/>
        </w:rPr>
        <w:t>ы</w:t>
      </w:r>
      <w:r w:rsidRPr="002021B0">
        <w:rPr>
          <w:rFonts w:ascii="Times New Roman" w:hAnsi="Times New Roman" w:cs="Times New Roman"/>
          <w:sz w:val="24"/>
          <w:szCs w:val="24"/>
        </w:rPr>
        <w:t xml:space="preserve"> </w:t>
      </w:r>
      <w:r w:rsidR="007956F9" w:rsidRPr="002021B0">
        <w:rPr>
          <w:rFonts w:ascii="Times New Roman" w:hAnsi="Times New Roman" w:cs="Times New Roman"/>
          <w:sz w:val="24"/>
          <w:szCs w:val="24"/>
        </w:rPr>
        <w:t>собственными силами</w:t>
      </w:r>
      <w:r w:rsidRPr="002021B0">
        <w:rPr>
          <w:rFonts w:ascii="Times New Roman" w:hAnsi="Times New Roman" w:cs="Times New Roman"/>
          <w:sz w:val="24"/>
          <w:szCs w:val="24"/>
        </w:rPr>
        <w:t>.</w:t>
      </w:r>
    </w:p>
    <w:p w:rsidR="008E11F8" w:rsidRPr="002021B0" w:rsidRDefault="00A90B1B" w:rsidP="002E35D2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1.3.</w:t>
      </w:r>
      <w:r w:rsidR="007956F9" w:rsidRPr="002021B0">
        <w:rPr>
          <w:rFonts w:ascii="Times New Roman" w:hAnsi="Times New Roman" w:cs="Times New Roman"/>
          <w:sz w:val="24"/>
          <w:szCs w:val="24"/>
        </w:rPr>
        <w:tab/>
      </w:r>
      <w:r w:rsidRPr="002021B0">
        <w:rPr>
          <w:rFonts w:ascii="Times New Roman" w:hAnsi="Times New Roman" w:cs="Times New Roman"/>
          <w:sz w:val="24"/>
          <w:szCs w:val="24"/>
        </w:rPr>
        <w:t xml:space="preserve">Сроки выполнения </w:t>
      </w:r>
      <w:r w:rsidR="00395329" w:rsidRPr="002021B0">
        <w:rPr>
          <w:rFonts w:ascii="Times New Roman" w:hAnsi="Times New Roman" w:cs="Times New Roman"/>
          <w:sz w:val="24"/>
          <w:szCs w:val="24"/>
        </w:rPr>
        <w:t>Работ</w:t>
      </w:r>
      <w:r w:rsidRPr="002021B0">
        <w:rPr>
          <w:rFonts w:ascii="Times New Roman" w:hAnsi="Times New Roman" w:cs="Times New Roman"/>
          <w:sz w:val="24"/>
          <w:szCs w:val="24"/>
        </w:rPr>
        <w:t xml:space="preserve"> </w:t>
      </w:r>
      <w:r w:rsidR="008E11F8" w:rsidRPr="002021B0">
        <w:rPr>
          <w:rFonts w:ascii="Times New Roman" w:hAnsi="Times New Roman" w:cs="Times New Roman"/>
          <w:sz w:val="24"/>
          <w:szCs w:val="24"/>
        </w:rPr>
        <w:t>– не позднее 31.</w:t>
      </w:r>
      <w:r w:rsidR="001665B9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8E11F8" w:rsidRPr="002021B0">
        <w:rPr>
          <w:rFonts w:ascii="Times New Roman" w:hAnsi="Times New Roman" w:cs="Times New Roman"/>
          <w:sz w:val="24"/>
          <w:szCs w:val="24"/>
        </w:rPr>
        <w:t>.2023.</w:t>
      </w:r>
    </w:p>
    <w:p w:rsidR="00A90B1B" w:rsidRPr="002021B0" w:rsidRDefault="00A90B1B" w:rsidP="002E35D2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1.4.</w:t>
      </w:r>
      <w:r w:rsidR="007956F9" w:rsidRPr="002021B0">
        <w:rPr>
          <w:rFonts w:ascii="Times New Roman" w:hAnsi="Times New Roman" w:cs="Times New Roman"/>
          <w:sz w:val="24"/>
          <w:szCs w:val="24"/>
        </w:rPr>
        <w:tab/>
      </w:r>
      <w:r w:rsidRPr="002021B0">
        <w:rPr>
          <w:rFonts w:ascii="Times New Roman" w:hAnsi="Times New Roman" w:cs="Times New Roman"/>
          <w:sz w:val="24"/>
          <w:szCs w:val="24"/>
        </w:rPr>
        <w:t xml:space="preserve">Результатом выполнения </w:t>
      </w:r>
      <w:r w:rsidR="00395329" w:rsidRPr="002021B0">
        <w:rPr>
          <w:rFonts w:ascii="Times New Roman" w:hAnsi="Times New Roman" w:cs="Times New Roman"/>
          <w:sz w:val="24"/>
          <w:szCs w:val="24"/>
        </w:rPr>
        <w:t>Работ</w:t>
      </w:r>
      <w:r w:rsidRPr="002021B0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8E11F8" w:rsidRPr="002021B0" w:rsidRDefault="00A90B1B" w:rsidP="00230726">
      <w:pPr>
        <w:pStyle w:val="a6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1.4.1.</w:t>
      </w:r>
      <w:r w:rsidR="007956F9" w:rsidRPr="002021B0">
        <w:rPr>
          <w:rFonts w:ascii="Times New Roman" w:hAnsi="Times New Roman" w:cs="Times New Roman"/>
          <w:sz w:val="24"/>
          <w:szCs w:val="24"/>
        </w:rPr>
        <w:tab/>
      </w:r>
      <w:r w:rsidRPr="002021B0">
        <w:rPr>
          <w:rFonts w:ascii="Times New Roman" w:hAnsi="Times New Roman" w:cs="Times New Roman"/>
          <w:sz w:val="24"/>
          <w:szCs w:val="24"/>
        </w:rPr>
        <w:t xml:space="preserve">Программное обеспечение </w:t>
      </w:r>
      <w:r w:rsidR="00DD0D72" w:rsidRPr="00DD0D72">
        <w:rPr>
          <w:rFonts w:ascii="Times New Roman" w:hAnsi="Times New Roman" w:cs="Times New Roman"/>
          <w:sz w:val="24"/>
          <w:szCs w:val="24"/>
        </w:rPr>
        <w:t xml:space="preserve">для </w:t>
      </w:r>
      <w:r w:rsidR="00BE6A3D">
        <w:rPr>
          <w:rFonts w:ascii="Times New Roman" w:hAnsi="Times New Roman" w:cs="Times New Roman"/>
          <w:sz w:val="24"/>
          <w:szCs w:val="24"/>
        </w:rPr>
        <w:t>Оборудования</w:t>
      </w:r>
      <w:r w:rsidR="008E11F8" w:rsidRPr="002021B0">
        <w:rPr>
          <w:rFonts w:ascii="Times New Roman" w:hAnsi="Times New Roman" w:cs="Times New Roman"/>
          <w:sz w:val="24"/>
          <w:szCs w:val="24"/>
        </w:rPr>
        <w:t xml:space="preserve"> Мусоросортировочного комплекса позволяющего:</w:t>
      </w:r>
    </w:p>
    <w:p w:rsidR="00CA7F36" w:rsidRPr="002021B0" w:rsidRDefault="008E11F8" w:rsidP="002E35D2">
      <w:pPr>
        <w:ind w:firstLine="567"/>
        <w:jc w:val="both"/>
      </w:pPr>
      <w:r w:rsidRPr="002021B0">
        <w:t xml:space="preserve">- вести автоматизированный учет работы </w:t>
      </w:r>
      <w:r w:rsidR="00BE6A3D">
        <w:t>Оборудования</w:t>
      </w:r>
      <w:r w:rsidR="00CA7F36" w:rsidRPr="002021B0">
        <w:t xml:space="preserve"> </w:t>
      </w:r>
      <w:r w:rsidRPr="002021B0">
        <w:t>Мусоросортировочного комплекса для отображения хода процесса и работы механизмов на панелях управления</w:t>
      </w:r>
      <w:r w:rsidR="00CA7F36" w:rsidRPr="002021B0">
        <w:t>;</w:t>
      </w:r>
    </w:p>
    <w:p w:rsidR="00A90B1B" w:rsidRPr="002021B0" w:rsidRDefault="00CA7F36" w:rsidP="002E35D2">
      <w:pPr>
        <w:ind w:firstLine="567"/>
        <w:jc w:val="both"/>
      </w:pPr>
      <w:r w:rsidRPr="002021B0">
        <w:t xml:space="preserve">- вести контроль и управлять процессом и механизмами </w:t>
      </w:r>
      <w:proofErr w:type="spellStart"/>
      <w:r w:rsidR="000747CA">
        <w:t>пактовскрывателей</w:t>
      </w:r>
      <w:proofErr w:type="spellEnd"/>
      <w:r w:rsidRPr="002021B0">
        <w:t xml:space="preserve"> Мусоросортировочного комплекса на панелях управления;</w:t>
      </w:r>
    </w:p>
    <w:p w:rsidR="00CA7F36" w:rsidRPr="002021B0" w:rsidRDefault="00CA7F36" w:rsidP="002E35D2">
      <w:pPr>
        <w:ind w:firstLine="567"/>
        <w:jc w:val="both"/>
      </w:pPr>
      <w:r w:rsidRPr="002021B0">
        <w:t xml:space="preserve">- вести автоматизированный учет работы </w:t>
      </w:r>
      <w:r w:rsidR="00BE6A3D">
        <w:t>Оборудования</w:t>
      </w:r>
      <w:r w:rsidRPr="002021B0">
        <w:t xml:space="preserve"> Мусоросортировочного комплекса для получения статистических данных о качественных и количественных характеристиках работы </w:t>
      </w:r>
      <w:proofErr w:type="spellStart"/>
      <w:r w:rsidR="000747CA">
        <w:t>пакетовскрывателей</w:t>
      </w:r>
      <w:proofErr w:type="spellEnd"/>
      <w:r w:rsidRPr="002021B0">
        <w:t xml:space="preserve"> с использованием панелей управления.</w:t>
      </w:r>
    </w:p>
    <w:p w:rsidR="00A90B1B" w:rsidRPr="002021B0" w:rsidRDefault="00A90B1B" w:rsidP="002E35D2">
      <w:pPr>
        <w:ind w:firstLine="567"/>
        <w:jc w:val="both"/>
      </w:pPr>
      <w:r w:rsidRPr="002021B0">
        <w:t>1.4.2</w:t>
      </w:r>
      <w:r w:rsidR="007956F9" w:rsidRPr="002021B0">
        <w:tab/>
      </w:r>
      <w:r w:rsidRPr="002021B0">
        <w:t>Руководство по использованию программного обеспечения</w:t>
      </w:r>
      <w:r w:rsidR="001D12C3" w:rsidRPr="002021B0">
        <w:t xml:space="preserve"> (далее – Руководство)</w:t>
      </w:r>
      <w:r w:rsidRPr="002021B0">
        <w:t>.</w:t>
      </w:r>
    </w:p>
    <w:p w:rsidR="00A52343" w:rsidRPr="002021B0" w:rsidRDefault="00A52343" w:rsidP="002E35D2">
      <w:pPr>
        <w:ind w:firstLine="567"/>
        <w:jc w:val="both"/>
      </w:pPr>
      <w:r w:rsidRPr="002021B0">
        <w:t>1.4.3.</w:t>
      </w:r>
      <w:r w:rsidRPr="002021B0">
        <w:tab/>
        <w:t xml:space="preserve">Передача </w:t>
      </w:r>
      <w:r w:rsidR="00230726" w:rsidRPr="002021B0">
        <w:t>исходного кода</w:t>
      </w:r>
      <w:r w:rsidRPr="002021B0">
        <w:t xml:space="preserve"> к </w:t>
      </w:r>
      <w:proofErr w:type="gramStart"/>
      <w:r w:rsidRPr="002021B0">
        <w:t>раз</w:t>
      </w:r>
      <w:r w:rsidR="006200E6" w:rsidRPr="002021B0">
        <w:t>р</w:t>
      </w:r>
      <w:r w:rsidR="00395329" w:rsidRPr="002021B0">
        <w:t>абот</w:t>
      </w:r>
      <w:r w:rsidRPr="002021B0">
        <w:t>анному</w:t>
      </w:r>
      <w:proofErr w:type="gramEnd"/>
      <w:r w:rsidRPr="002021B0">
        <w:t xml:space="preserve"> ПО.</w:t>
      </w:r>
    </w:p>
    <w:p w:rsidR="00185ECA" w:rsidRPr="002021B0" w:rsidRDefault="00A90B1B" w:rsidP="002E35D2">
      <w:pPr>
        <w:tabs>
          <w:tab w:val="left" w:pos="0"/>
          <w:tab w:val="left" w:pos="851"/>
          <w:tab w:val="left" w:pos="1080"/>
        </w:tabs>
        <w:ind w:firstLine="567"/>
        <w:contextualSpacing/>
        <w:jc w:val="both"/>
      </w:pPr>
      <w:r w:rsidRPr="002021B0">
        <w:t>1.5.</w:t>
      </w:r>
      <w:r w:rsidR="007956F9" w:rsidRPr="002021B0">
        <w:tab/>
      </w:r>
      <w:r w:rsidR="00185ECA" w:rsidRPr="002021B0">
        <w:t xml:space="preserve">Работы по разработке ПО Подрядчик проводит на сервере Заказчика, </w:t>
      </w:r>
      <w:r w:rsidR="000747CA">
        <w:t xml:space="preserve">поставку </w:t>
      </w:r>
      <w:proofErr w:type="gramStart"/>
      <w:r w:rsidR="000747CA">
        <w:t>комплектующих</w:t>
      </w:r>
      <w:proofErr w:type="gramEnd"/>
      <w:r w:rsidR="000747CA">
        <w:t xml:space="preserve">, </w:t>
      </w:r>
      <w:r w:rsidR="00185ECA" w:rsidRPr="002021B0">
        <w:t>монтажные и пусконаладочные работы Подрядчик проводит на Объекте Заказчика.</w:t>
      </w:r>
    </w:p>
    <w:p w:rsidR="00A90B1B" w:rsidRPr="002021B0" w:rsidRDefault="002021B0" w:rsidP="002E35D2">
      <w:pPr>
        <w:tabs>
          <w:tab w:val="left" w:pos="0"/>
          <w:tab w:val="left" w:pos="851"/>
          <w:tab w:val="left" w:pos="1080"/>
        </w:tabs>
        <w:ind w:firstLine="567"/>
        <w:contextualSpacing/>
        <w:jc w:val="both"/>
      </w:pPr>
      <w:r w:rsidRPr="002021B0">
        <w:t xml:space="preserve">1.6. </w:t>
      </w:r>
      <w:r w:rsidR="00A90B1B" w:rsidRPr="002021B0">
        <w:t xml:space="preserve">Право собственности на результат </w:t>
      </w:r>
      <w:r w:rsidR="00395329" w:rsidRPr="002021B0">
        <w:t>Работ</w:t>
      </w:r>
      <w:r w:rsidR="00A90B1B" w:rsidRPr="002021B0">
        <w:t xml:space="preserve"> переходит</w:t>
      </w:r>
      <w:r w:rsidRPr="002021B0">
        <w:t xml:space="preserve"> к Заказчику </w:t>
      </w:r>
      <w:proofErr w:type="gramStart"/>
      <w:r w:rsidRPr="002021B0">
        <w:t>с даты подписания</w:t>
      </w:r>
      <w:proofErr w:type="gramEnd"/>
      <w:r w:rsidRPr="002021B0">
        <w:t xml:space="preserve"> А</w:t>
      </w:r>
      <w:r w:rsidR="00A90B1B" w:rsidRPr="002021B0">
        <w:t xml:space="preserve">кта выполненных </w:t>
      </w:r>
      <w:r w:rsidR="00DC6BD4" w:rsidRPr="002021B0">
        <w:t>р</w:t>
      </w:r>
      <w:r w:rsidR="00395329" w:rsidRPr="002021B0">
        <w:t>абот</w:t>
      </w:r>
      <w:r w:rsidR="00A90B1B" w:rsidRPr="002021B0">
        <w:t xml:space="preserve"> и оплаты выполненных </w:t>
      </w:r>
      <w:r w:rsidR="00395329" w:rsidRPr="002021B0">
        <w:t>Работ</w:t>
      </w:r>
      <w:r w:rsidR="00A90B1B" w:rsidRPr="002021B0">
        <w:t xml:space="preserve"> в полном объеме.</w:t>
      </w:r>
    </w:p>
    <w:p w:rsidR="00A90B1B" w:rsidRPr="002021B0" w:rsidRDefault="002021B0" w:rsidP="002E35D2">
      <w:pPr>
        <w:tabs>
          <w:tab w:val="left" w:pos="0"/>
          <w:tab w:val="left" w:pos="851"/>
          <w:tab w:val="left" w:pos="1080"/>
        </w:tabs>
        <w:ind w:firstLine="567"/>
        <w:contextualSpacing/>
        <w:jc w:val="both"/>
      </w:pPr>
      <w:r w:rsidRPr="002021B0">
        <w:t>1.7</w:t>
      </w:r>
      <w:r w:rsidR="00A90B1B" w:rsidRPr="002021B0">
        <w:t>.</w:t>
      </w:r>
      <w:r w:rsidR="007956F9" w:rsidRPr="002021B0">
        <w:tab/>
      </w:r>
      <w:r w:rsidR="00A90B1B" w:rsidRPr="002021B0">
        <w:t xml:space="preserve">Заказчик имеет право использовать переданный ему результат </w:t>
      </w:r>
      <w:r w:rsidR="00395329" w:rsidRPr="002021B0">
        <w:t>Работ</w:t>
      </w:r>
      <w:r w:rsidR="00A90B1B" w:rsidRPr="002021B0">
        <w:t xml:space="preserve"> по своему усмотрению, без согласования с Подрядчиком.</w:t>
      </w:r>
    </w:p>
    <w:p w:rsidR="00A90B1B" w:rsidRPr="002021B0" w:rsidRDefault="002021B0" w:rsidP="002D7C8D">
      <w:pPr>
        <w:tabs>
          <w:tab w:val="left" w:pos="0"/>
          <w:tab w:val="left" w:pos="540"/>
          <w:tab w:val="left" w:pos="851"/>
        </w:tabs>
        <w:ind w:firstLine="567"/>
        <w:contextualSpacing/>
        <w:jc w:val="both"/>
      </w:pPr>
      <w:r w:rsidRPr="002021B0">
        <w:t>1.8</w:t>
      </w:r>
      <w:r w:rsidR="007956F9" w:rsidRPr="002021B0">
        <w:t>.</w:t>
      </w:r>
      <w:r w:rsidR="007956F9" w:rsidRPr="002021B0">
        <w:tab/>
      </w:r>
      <w:r w:rsidR="00A90B1B" w:rsidRPr="002021B0">
        <w:t xml:space="preserve">Подрядчик не вправе использовать для собственных нужд переданный Заказчику результат </w:t>
      </w:r>
      <w:r w:rsidR="00395329" w:rsidRPr="002021B0">
        <w:t>Работ</w:t>
      </w:r>
      <w:r w:rsidR="00A90B1B" w:rsidRPr="002021B0">
        <w:t xml:space="preserve"> по настоящему Договору.</w:t>
      </w:r>
    </w:p>
    <w:p w:rsidR="00A90B1B" w:rsidRPr="002021B0" w:rsidRDefault="00A90B1B" w:rsidP="00A90B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b/>
          <w:sz w:val="24"/>
          <w:szCs w:val="24"/>
        </w:rPr>
        <w:t>2.</w:t>
      </w:r>
      <w:r w:rsidR="007956F9" w:rsidRPr="002021B0">
        <w:rPr>
          <w:rFonts w:ascii="Times New Roman" w:hAnsi="Times New Roman" w:cs="Times New Roman"/>
          <w:sz w:val="24"/>
          <w:szCs w:val="24"/>
        </w:rPr>
        <w:tab/>
      </w:r>
      <w:r w:rsidRPr="002021B0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A90B1B" w:rsidRPr="002021B0" w:rsidRDefault="00A90B1B" w:rsidP="007956F9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1B0">
        <w:rPr>
          <w:rFonts w:ascii="Times New Roman" w:hAnsi="Times New Roman" w:cs="Times New Roman"/>
          <w:b/>
          <w:sz w:val="24"/>
          <w:szCs w:val="24"/>
        </w:rPr>
        <w:t>2.1.</w:t>
      </w:r>
      <w:r w:rsidR="007956F9" w:rsidRPr="002021B0">
        <w:rPr>
          <w:rFonts w:ascii="Times New Roman" w:hAnsi="Times New Roman" w:cs="Times New Roman"/>
          <w:b/>
          <w:sz w:val="24"/>
          <w:szCs w:val="24"/>
        </w:rPr>
        <w:tab/>
      </w:r>
      <w:r w:rsidRPr="002021B0">
        <w:rPr>
          <w:rFonts w:ascii="Times New Roman" w:hAnsi="Times New Roman" w:cs="Times New Roman"/>
          <w:b/>
          <w:sz w:val="24"/>
          <w:szCs w:val="24"/>
        </w:rPr>
        <w:t>Подрядчик обязан:</w:t>
      </w:r>
    </w:p>
    <w:p w:rsidR="00A90B1B" w:rsidRPr="002021B0" w:rsidRDefault="00A90B1B" w:rsidP="007956F9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2.1</w:t>
      </w:r>
      <w:r w:rsidR="00BE5E01" w:rsidRPr="002021B0">
        <w:rPr>
          <w:rFonts w:ascii="Times New Roman" w:hAnsi="Times New Roman" w:cs="Times New Roman"/>
          <w:sz w:val="24"/>
          <w:szCs w:val="24"/>
        </w:rPr>
        <w:t>.1</w:t>
      </w:r>
      <w:r w:rsidRPr="002021B0">
        <w:rPr>
          <w:rFonts w:ascii="Times New Roman" w:hAnsi="Times New Roman" w:cs="Times New Roman"/>
          <w:sz w:val="24"/>
          <w:szCs w:val="24"/>
        </w:rPr>
        <w:t>.</w:t>
      </w:r>
      <w:r w:rsidR="007956F9" w:rsidRPr="002021B0">
        <w:rPr>
          <w:rFonts w:ascii="Times New Roman" w:hAnsi="Times New Roman" w:cs="Times New Roman"/>
          <w:sz w:val="24"/>
          <w:szCs w:val="24"/>
        </w:rPr>
        <w:tab/>
      </w:r>
      <w:r w:rsidRPr="002021B0">
        <w:rPr>
          <w:rFonts w:ascii="Times New Roman" w:hAnsi="Times New Roman" w:cs="Times New Roman"/>
          <w:sz w:val="24"/>
          <w:szCs w:val="24"/>
        </w:rPr>
        <w:t>Проанализировать информацию, документы и иные материалы, предоставленные Заказчиком.</w:t>
      </w:r>
    </w:p>
    <w:p w:rsidR="00576C5D" w:rsidRPr="002021B0" w:rsidRDefault="00A90B1B" w:rsidP="007956F9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2.1.</w:t>
      </w:r>
      <w:r w:rsidR="00BE5E01" w:rsidRPr="002021B0">
        <w:rPr>
          <w:rFonts w:ascii="Times New Roman" w:hAnsi="Times New Roman" w:cs="Times New Roman"/>
          <w:sz w:val="24"/>
          <w:szCs w:val="24"/>
        </w:rPr>
        <w:t>2</w:t>
      </w:r>
      <w:r w:rsidRPr="002021B0">
        <w:rPr>
          <w:rFonts w:ascii="Times New Roman" w:hAnsi="Times New Roman" w:cs="Times New Roman"/>
          <w:sz w:val="24"/>
          <w:szCs w:val="24"/>
        </w:rPr>
        <w:t>.</w:t>
      </w:r>
      <w:r w:rsidR="007956F9" w:rsidRPr="002021B0">
        <w:rPr>
          <w:rFonts w:ascii="Times New Roman" w:hAnsi="Times New Roman" w:cs="Times New Roman"/>
          <w:sz w:val="24"/>
          <w:szCs w:val="24"/>
        </w:rPr>
        <w:tab/>
      </w:r>
      <w:r w:rsidRPr="002021B0"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="00576C5D" w:rsidRPr="002021B0">
        <w:rPr>
          <w:rFonts w:ascii="Times New Roman" w:hAnsi="Times New Roman" w:cs="Times New Roman"/>
          <w:sz w:val="24"/>
          <w:szCs w:val="24"/>
        </w:rPr>
        <w:t>Работы в срок, предусмотренный п. 1.3. Договора.</w:t>
      </w:r>
    </w:p>
    <w:p w:rsidR="00A90B1B" w:rsidRPr="002021B0" w:rsidRDefault="00BE5E01" w:rsidP="007956F9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2.1.3</w:t>
      </w:r>
      <w:r w:rsidR="00A90B1B" w:rsidRPr="002021B0">
        <w:rPr>
          <w:rFonts w:ascii="Times New Roman" w:hAnsi="Times New Roman" w:cs="Times New Roman"/>
          <w:sz w:val="24"/>
          <w:szCs w:val="24"/>
        </w:rPr>
        <w:t>.</w:t>
      </w:r>
      <w:r w:rsidR="007956F9" w:rsidRPr="002021B0">
        <w:rPr>
          <w:rFonts w:ascii="Times New Roman" w:hAnsi="Times New Roman" w:cs="Times New Roman"/>
          <w:sz w:val="24"/>
          <w:szCs w:val="24"/>
        </w:rPr>
        <w:tab/>
      </w:r>
      <w:r w:rsidR="007C69D0" w:rsidRPr="002021B0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891B7F" w:rsidRPr="002021B0">
        <w:rPr>
          <w:rFonts w:ascii="Times New Roman" w:hAnsi="Times New Roman" w:cs="Times New Roman"/>
          <w:sz w:val="24"/>
          <w:szCs w:val="24"/>
        </w:rPr>
        <w:t>2 (двух) календарных</w:t>
      </w:r>
      <w:r w:rsidR="007C69D0" w:rsidRPr="002021B0">
        <w:rPr>
          <w:rFonts w:ascii="Times New Roman" w:hAnsi="Times New Roman" w:cs="Times New Roman"/>
          <w:sz w:val="24"/>
          <w:szCs w:val="24"/>
        </w:rPr>
        <w:t xml:space="preserve"> дней п</w:t>
      </w:r>
      <w:r w:rsidR="00A90B1B" w:rsidRPr="002021B0">
        <w:rPr>
          <w:rFonts w:ascii="Times New Roman" w:hAnsi="Times New Roman" w:cs="Times New Roman"/>
          <w:sz w:val="24"/>
          <w:szCs w:val="24"/>
        </w:rPr>
        <w:t>о окончани</w:t>
      </w:r>
      <w:r w:rsidR="00793B10" w:rsidRPr="002021B0">
        <w:rPr>
          <w:rFonts w:ascii="Times New Roman" w:hAnsi="Times New Roman" w:cs="Times New Roman"/>
          <w:sz w:val="24"/>
          <w:szCs w:val="24"/>
        </w:rPr>
        <w:t>ю</w:t>
      </w:r>
      <w:r w:rsidR="00A90B1B" w:rsidRPr="002021B0">
        <w:rPr>
          <w:rFonts w:ascii="Times New Roman" w:hAnsi="Times New Roman" w:cs="Times New Roman"/>
          <w:sz w:val="24"/>
          <w:szCs w:val="24"/>
        </w:rPr>
        <w:t xml:space="preserve"> выполнения </w:t>
      </w:r>
      <w:r w:rsidR="00395329" w:rsidRPr="002021B0">
        <w:rPr>
          <w:rFonts w:ascii="Times New Roman" w:hAnsi="Times New Roman" w:cs="Times New Roman"/>
          <w:sz w:val="24"/>
          <w:szCs w:val="24"/>
        </w:rPr>
        <w:t xml:space="preserve">Работ, </w:t>
      </w:r>
      <w:r w:rsidR="00A90B1B" w:rsidRPr="002021B0">
        <w:rPr>
          <w:rFonts w:ascii="Times New Roman" w:hAnsi="Times New Roman" w:cs="Times New Roman"/>
          <w:sz w:val="24"/>
          <w:szCs w:val="24"/>
        </w:rPr>
        <w:t xml:space="preserve">представить Заказчику </w:t>
      </w:r>
      <w:hyperlink r:id="rId7" w:history="1">
        <w:r w:rsidR="00A90B1B" w:rsidRPr="002021B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Акт</w:t>
        </w:r>
      </w:hyperlink>
      <w:r w:rsidR="00A90B1B" w:rsidRPr="002021B0">
        <w:rPr>
          <w:rFonts w:ascii="Times New Roman" w:hAnsi="Times New Roman" w:cs="Times New Roman"/>
          <w:sz w:val="24"/>
          <w:szCs w:val="24"/>
        </w:rPr>
        <w:t xml:space="preserve"> выполненных </w:t>
      </w:r>
      <w:r w:rsidR="00395329" w:rsidRPr="002021B0">
        <w:rPr>
          <w:rFonts w:ascii="Times New Roman" w:hAnsi="Times New Roman" w:cs="Times New Roman"/>
          <w:sz w:val="24"/>
          <w:szCs w:val="24"/>
        </w:rPr>
        <w:t>Работ</w:t>
      </w:r>
      <w:r w:rsidR="00B822D1">
        <w:rPr>
          <w:rFonts w:ascii="Times New Roman" w:hAnsi="Times New Roman" w:cs="Times New Roman"/>
          <w:sz w:val="24"/>
          <w:szCs w:val="24"/>
        </w:rPr>
        <w:t>, товарную накладную (Торг-12)</w:t>
      </w:r>
      <w:r w:rsidR="00A90B1B" w:rsidRPr="002021B0">
        <w:rPr>
          <w:rFonts w:ascii="Times New Roman" w:hAnsi="Times New Roman" w:cs="Times New Roman"/>
          <w:sz w:val="24"/>
          <w:szCs w:val="24"/>
        </w:rPr>
        <w:t xml:space="preserve"> в двух экземплярах, счет и счет-фактуру по одному экземпляру.</w:t>
      </w:r>
    </w:p>
    <w:p w:rsidR="00891B7F" w:rsidRPr="002021B0" w:rsidRDefault="00891B7F" w:rsidP="007956F9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2.1.4. Обеспечить выполнение на Объекте необходимых мероприятий по технике безопасности, правил пожарной безопасности, охране окружающей среды во время проведения Работ.</w:t>
      </w:r>
    </w:p>
    <w:p w:rsidR="00F87D74" w:rsidRPr="002021B0" w:rsidRDefault="00F87D74" w:rsidP="007956F9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lastRenderedPageBreak/>
        <w:t>2.1.5. Обеспечить соблюдение сотрудниками, задействованными для производства работ, правил пропускного режима, установленных на Объекте.</w:t>
      </w:r>
    </w:p>
    <w:p w:rsidR="00F87D74" w:rsidRPr="002021B0" w:rsidRDefault="00F87D74" w:rsidP="007956F9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 xml:space="preserve">2.1.6. Назначить </w:t>
      </w:r>
      <w:proofErr w:type="gramStart"/>
      <w:r w:rsidRPr="002021B0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2021B0">
        <w:rPr>
          <w:rFonts w:ascii="Times New Roman" w:hAnsi="Times New Roman" w:cs="Times New Roman"/>
          <w:sz w:val="24"/>
          <w:szCs w:val="24"/>
        </w:rPr>
        <w:t xml:space="preserve"> за производство Работ и ответственного по технике безопасности.</w:t>
      </w:r>
    </w:p>
    <w:p w:rsidR="009E26CB" w:rsidRPr="002021B0" w:rsidRDefault="009E26CB" w:rsidP="009E26CB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1B0">
        <w:rPr>
          <w:rFonts w:ascii="Times New Roman" w:hAnsi="Times New Roman" w:cs="Times New Roman"/>
          <w:b/>
          <w:sz w:val="24"/>
          <w:szCs w:val="24"/>
        </w:rPr>
        <w:t>2.2.</w:t>
      </w:r>
      <w:r w:rsidRPr="002021B0">
        <w:rPr>
          <w:rFonts w:ascii="Times New Roman" w:hAnsi="Times New Roman" w:cs="Times New Roman"/>
          <w:b/>
          <w:sz w:val="24"/>
          <w:szCs w:val="24"/>
        </w:rPr>
        <w:tab/>
        <w:t>Подрядчик имеет право:</w:t>
      </w:r>
    </w:p>
    <w:p w:rsidR="009E26CB" w:rsidRPr="002021B0" w:rsidRDefault="009E26CB" w:rsidP="009E26CB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2.2.1.</w:t>
      </w:r>
      <w:r w:rsidRPr="002021B0">
        <w:rPr>
          <w:rFonts w:ascii="Times New Roman" w:hAnsi="Times New Roman" w:cs="Times New Roman"/>
          <w:sz w:val="24"/>
          <w:szCs w:val="24"/>
        </w:rPr>
        <w:tab/>
        <w:t>Получать от Заказчика документы, разъяснения и дополнительные сведения, касающиеся вопроса консультирования и необходимые для качественного выполнения Работ.</w:t>
      </w:r>
    </w:p>
    <w:p w:rsidR="009E26CB" w:rsidRPr="002021B0" w:rsidRDefault="009E26CB" w:rsidP="009E26CB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2.2.2.</w:t>
      </w:r>
      <w:r w:rsidRPr="002021B0">
        <w:rPr>
          <w:rFonts w:ascii="Times New Roman" w:hAnsi="Times New Roman" w:cs="Times New Roman"/>
          <w:sz w:val="24"/>
          <w:szCs w:val="24"/>
        </w:rPr>
        <w:tab/>
        <w:t>Требовать от Заказчика своевременную и полную оплату выполненных Работ в соответствии с условиями настоящего Договора.</w:t>
      </w:r>
    </w:p>
    <w:p w:rsidR="00A90B1B" w:rsidRPr="002021B0" w:rsidRDefault="009E26CB" w:rsidP="007956F9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P47"/>
      <w:bookmarkEnd w:id="1"/>
      <w:r w:rsidRPr="002021B0">
        <w:rPr>
          <w:rFonts w:ascii="Times New Roman" w:hAnsi="Times New Roman" w:cs="Times New Roman"/>
          <w:b/>
          <w:sz w:val="24"/>
          <w:szCs w:val="24"/>
        </w:rPr>
        <w:t>2.3</w:t>
      </w:r>
      <w:r w:rsidR="00A90B1B" w:rsidRPr="002021B0">
        <w:rPr>
          <w:rFonts w:ascii="Times New Roman" w:hAnsi="Times New Roman" w:cs="Times New Roman"/>
          <w:b/>
          <w:sz w:val="24"/>
          <w:szCs w:val="24"/>
        </w:rPr>
        <w:t>.</w:t>
      </w:r>
      <w:r w:rsidR="007956F9" w:rsidRPr="002021B0">
        <w:rPr>
          <w:rFonts w:ascii="Times New Roman" w:hAnsi="Times New Roman" w:cs="Times New Roman"/>
          <w:b/>
          <w:sz w:val="24"/>
          <w:szCs w:val="24"/>
        </w:rPr>
        <w:tab/>
      </w:r>
      <w:r w:rsidR="00A90B1B" w:rsidRPr="002021B0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:rsidR="00891B7F" w:rsidRPr="002021B0" w:rsidRDefault="009E26CB" w:rsidP="007956F9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2.3</w:t>
      </w:r>
      <w:r w:rsidR="004F679F" w:rsidRPr="002021B0">
        <w:rPr>
          <w:rFonts w:ascii="Times New Roman" w:hAnsi="Times New Roman" w:cs="Times New Roman"/>
          <w:sz w:val="24"/>
          <w:szCs w:val="24"/>
        </w:rPr>
        <w:t>.1</w:t>
      </w:r>
      <w:r w:rsidR="00A90B1B" w:rsidRPr="002021B0">
        <w:rPr>
          <w:rFonts w:ascii="Times New Roman" w:hAnsi="Times New Roman" w:cs="Times New Roman"/>
          <w:sz w:val="24"/>
          <w:szCs w:val="24"/>
        </w:rPr>
        <w:t>.</w:t>
      </w:r>
      <w:r w:rsidR="007956F9" w:rsidRPr="002021B0">
        <w:rPr>
          <w:rFonts w:ascii="Times New Roman" w:hAnsi="Times New Roman" w:cs="Times New Roman"/>
          <w:sz w:val="24"/>
          <w:szCs w:val="24"/>
        </w:rPr>
        <w:tab/>
      </w:r>
      <w:r w:rsidR="00891B7F" w:rsidRPr="002021B0">
        <w:rPr>
          <w:rFonts w:ascii="Times New Roman" w:hAnsi="Times New Roman" w:cs="Times New Roman"/>
          <w:sz w:val="24"/>
          <w:szCs w:val="24"/>
        </w:rPr>
        <w:t>Предоставить Исполнителю технические условия (обеспечить доступ к серверу Заказчика) для разработки ПО</w:t>
      </w:r>
      <w:r w:rsidR="00185ECA" w:rsidRPr="002021B0">
        <w:rPr>
          <w:rFonts w:ascii="Times New Roman" w:hAnsi="Times New Roman" w:cs="Times New Roman"/>
          <w:sz w:val="24"/>
          <w:szCs w:val="24"/>
        </w:rPr>
        <w:t xml:space="preserve"> и обеспечить доступ сотрудников Подрядчика на Объект для поставки </w:t>
      </w:r>
      <w:r w:rsidR="00B822D1">
        <w:rPr>
          <w:rFonts w:ascii="Times New Roman" w:hAnsi="Times New Roman" w:cs="Times New Roman"/>
          <w:sz w:val="24"/>
          <w:szCs w:val="24"/>
        </w:rPr>
        <w:t>комплектующих</w:t>
      </w:r>
      <w:r w:rsidR="00185ECA" w:rsidRPr="002021B0">
        <w:rPr>
          <w:rFonts w:ascii="Times New Roman" w:hAnsi="Times New Roman" w:cs="Times New Roman"/>
          <w:sz w:val="24"/>
          <w:szCs w:val="24"/>
        </w:rPr>
        <w:t>, проведения монтажных и пусконаладочных работ.</w:t>
      </w:r>
    </w:p>
    <w:p w:rsidR="00F87D74" w:rsidRPr="002021B0" w:rsidRDefault="00891B7F" w:rsidP="007956F9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 xml:space="preserve">2.3.2. </w:t>
      </w:r>
      <w:r w:rsidR="00F87D74" w:rsidRPr="002021B0">
        <w:rPr>
          <w:rFonts w:ascii="Times New Roman" w:hAnsi="Times New Roman" w:cs="Times New Roman"/>
          <w:sz w:val="24"/>
          <w:szCs w:val="24"/>
        </w:rPr>
        <w:t>Принять от Подрядчика выполненные работы при отсутствии замечаний к их качеству, в сроки, указанные в разделе 4 Договора.</w:t>
      </w:r>
    </w:p>
    <w:p w:rsidR="00A90B1B" w:rsidRPr="002021B0" w:rsidRDefault="00F87D74" w:rsidP="007956F9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 xml:space="preserve">2.3.3. </w:t>
      </w:r>
      <w:r w:rsidR="00A90B1B" w:rsidRPr="002021B0">
        <w:rPr>
          <w:rFonts w:ascii="Times New Roman" w:hAnsi="Times New Roman" w:cs="Times New Roman"/>
          <w:sz w:val="24"/>
          <w:szCs w:val="24"/>
        </w:rPr>
        <w:t>Оказывать всевозможное содействие Подрядчику в выполнении последним своих обязательств по настоящему Договору.</w:t>
      </w:r>
    </w:p>
    <w:p w:rsidR="00A90B1B" w:rsidRPr="002021B0" w:rsidRDefault="009E26CB" w:rsidP="007956F9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2.3</w:t>
      </w:r>
      <w:r w:rsidR="00F87D74" w:rsidRPr="002021B0">
        <w:rPr>
          <w:rFonts w:ascii="Times New Roman" w:hAnsi="Times New Roman" w:cs="Times New Roman"/>
          <w:sz w:val="24"/>
          <w:szCs w:val="24"/>
        </w:rPr>
        <w:t>.4</w:t>
      </w:r>
      <w:r w:rsidR="007956F9" w:rsidRPr="002021B0">
        <w:rPr>
          <w:rFonts w:ascii="Times New Roman" w:hAnsi="Times New Roman" w:cs="Times New Roman"/>
          <w:sz w:val="24"/>
          <w:szCs w:val="24"/>
        </w:rPr>
        <w:t>.</w:t>
      </w:r>
      <w:r w:rsidR="007956F9" w:rsidRPr="002021B0">
        <w:rPr>
          <w:rFonts w:ascii="Times New Roman" w:hAnsi="Times New Roman" w:cs="Times New Roman"/>
          <w:sz w:val="24"/>
          <w:szCs w:val="24"/>
        </w:rPr>
        <w:tab/>
      </w:r>
      <w:r w:rsidR="00A90B1B" w:rsidRPr="002021B0">
        <w:rPr>
          <w:rFonts w:ascii="Times New Roman" w:hAnsi="Times New Roman" w:cs="Times New Roman"/>
          <w:sz w:val="24"/>
          <w:szCs w:val="24"/>
        </w:rPr>
        <w:t xml:space="preserve">Своевременно произвести оплату </w:t>
      </w:r>
      <w:r w:rsidR="00395329" w:rsidRPr="002021B0">
        <w:rPr>
          <w:rFonts w:ascii="Times New Roman" w:hAnsi="Times New Roman" w:cs="Times New Roman"/>
          <w:sz w:val="24"/>
          <w:szCs w:val="24"/>
        </w:rPr>
        <w:t>Работ</w:t>
      </w:r>
      <w:r w:rsidR="00A90B1B" w:rsidRPr="002021B0">
        <w:rPr>
          <w:rFonts w:ascii="Times New Roman" w:hAnsi="Times New Roman" w:cs="Times New Roman"/>
          <w:sz w:val="24"/>
          <w:szCs w:val="24"/>
        </w:rPr>
        <w:t xml:space="preserve"> Подрядчик</w:t>
      </w:r>
      <w:r w:rsidRPr="002021B0">
        <w:rPr>
          <w:rFonts w:ascii="Times New Roman" w:hAnsi="Times New Roman" w:cs="Times New Roman"/>
          <w:sz w:val="24"/>
          <w:szCs w:val="24"/>
        </w:rPr>
        <w:t>у</w:t>
      </w:r>
      <w:r w:rsidR="00A90B1B" w:rsidRPr="002021B0">
        <w:rPr>
          <w:rFonts w:ascii="Times New Roman" w:hAnsi="Times New Roman" w:cs="Times New Roman"/>
          <w:sz w:val="24"/>
          <w:szCs w:val="24"/>
        </w:rPr>
        <w:t xml:space="preserve"> в соответствии с условиями настоящего Договора, дополнениями и приложениями к нему.</w:t>
      </w:r>
    </w:p>
    <w:p w:rsidR="00F87D74" w:rsidRPr="002021B0" w:rsidRDefault="00F87D74" w:rsidP="007956F9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 xml:space="preserve">2.3.5. Назначить ответственного представителя, осуществляющего </w:t>
      </w:r>
      <w:proofErr w:type="gramStart"/>
      <w:r w:rsidRPr="002021B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021B0">
        <w:rPr>
          <w:rFonts w:ascii="Times New Roman" w:hAnsi="Times New Roman" w:cs="Times New Roman"/>
          <w:sz w:val="24"/>
          <w:szCs w:val="24"/>
        </w:rPr>
        <w:t xml:space="preserve"> выполнением Работ и их приемку. Представитель Заказчика действует на основании доверенности.</w:t>
      </w:r>
    </w:p>
    <w:p w:rsidR="002021B0" w:rsidRPr="002021B0" w:rsidRDefault="00B822D1" w:rsidP="007956F9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</w:t>
      </w:r>
      <w:r w:rsidR="002021B0">
        <w:rPr>
          <w:rFonts w:ascii="Times New Roman" w:hAnsi="Times New Roman" w:cs="Times New Roman"/>
          <w:sz w:val="24"/>
          <w:szCs w:val="24"/>
        </w:rPr>
        <w:t>. Обеспечить с</w:t>
      </w:r>
      <w:r w:rsidR="002021B0" w:rsidRPr="002021B0">
        <w:rPr>
          <w:rFonts w:ascii="Times New Roman" w:hAnsi="Times New Roman" w:cs="Times New Roman"/>
          <w:sz w:val="24"/>
          <w:szCs w:val="24"/>
        </w:rPr>
        <w:t>облюд</w:t>
      </w:r>
      <w:r w:rsidR="002021B0">
        <w:rPr>
          <w:rFonts w:ascii="Times New Roman" w:hAnsi="Times New Roman" w:cs="Times New Roman"/>
          <w:sz w:val="24"/>
          <w:szCs w:val="24"/>
        </w:rPr>
        <w:t>ение</w:t>
      </w:r>
      <w:r w:rsidR="002021B0" w:rsidRPr="002021B0">
        <w:rPr>
          <w:rFonts w:ascii="Times New Roman" w:hAnsi="Times New Roman" w:cs="Times New Roman"/>
          <w:sz w:val="24"/>
          <w:szCs w:val="24"/>
        </w:rPr>
        <w:t xml:space="preserve"> конфиденциальност</w:t>
      </w:r>
      <w:r w:rsidR="002021B0">
        <w:rPr>
          <w:rFonts w:ascii="Times New Roman" w:hAnsi="Times New Roman" w:cs="Times New Roman"/>
          <w:sz w:val="24"/>
          <w:szCs w:val="24"/>
        </w:rPr>
        <w:t>и</w:t>
      </w:r>
      <w:r w:rsidR="002021B0" w:rsidRPr="002021B0">
        <w:rPr>
          <w:rFonts w:ascii="Times New Roman" w:hAnsi="Times New Roman" w:cs="Times New Roman"/>
          <w:sz w:val="24"/>
          <w:szCs w:val="24"/>
        </w:rPr>
        <w:t xml:space="preserve"> сведений, полученных от Заказчика для выполнения Работ.</w:t>
      </w:r>
    </w:p>
    <w:p w:rsidR="00A90B1B" w:rsidRPr="002021B0" w:rsidRDefault="00A90B1B" w:rsidP="007956F9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1B0">
        <w:rPr>
          <w:rFonts w:ascii="Times New Roman" w:hAnsi="Times New Roman" w:cs="Times New Roman"/>
          <w:b/>
          <w:sz w:val="24"/>
          <w:szCs w:val="24"/>
        </w:rPr>
        <w:t>2.4.</w:t>
      </w:r>
      <w:r w:rsidR="00046F21" w:rsidRPr="002021B0">
        <w:rPr>
          <w:rFonts w:ascii="Times New Roman" w:hAnsi="Times New Roman" w:cs="Times New Roman"/>
          <w:b/>
          <w:sz w:val="24"/>
          <w:szCs w:val="24"/>
        </w:rPr>
        <w:tab/>
      </w:r>
      <w:r w:rsidRPr="002021B0">
        <w:rPr>
          <w:rFonts w:ascii="Times New Roman" w:hAnsi="Times New Roman" w:cs="Times New Roman"/>
          <w:b/>
          <w:sz w:val="24"/>
          <w:szCs w:val="24"/>
        </w:rPr>
        <w:t>Заказчик имеет право:</w:t>
      </w:r>
    </w:p>
    <w:p w:rsidR="00A90B1B" w:rsidRPr="002021B0" w:rsidRDefault="00046F21" w:rsidP="007956F9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2.4.1.</w:t>
      </w:r>
      <w:r w:rsidRPr="002021B0">
        <w:rPr>
          <w:rFonts w:ascii="Times New Roman" w:hAnsi="Times New Roman" w:cs="Times New Roman"/>
          <w:sz w:val="24"/>
          <w:szCs w:val="24"/>
        </w:rPr>
        <w:tab/>
      </w:r>
      <w:r w:rsidR="00A90B1B" w:rsidRPr="002021B0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="00A90B1B" w:rsidRPr="002021B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90B1B" w:rsidRPr="002021B0">
        <w:rPr>
          <w:rFonts w:ascii="Times New Roman" w:hAnsi="Times New Roman" w:cs="Times New Roman"/>
          <w:sz w:val="24"/>
          <w:szCs w:val="24"/>
        </w:rPr>
        <w:t xml:space="preserve"> ходом выполнения </w:t>
      </w:r>
      <w:r w:rsidR="00395329" w:rsidRPr="002021B0">
        <w:rPr>
          <w:rFonts w:ascii="Times New Roman" w:hAnsi="Times New Roman" w:cs="Times New Roman"/>
          <w:sz w:val="24"/>
          <w:szCs w:val="24"/>
        </w:rPr>
        <w:t>Работ</w:t>
      </w:r>
      <w:r w:rsidR="00A90B1B" w:rsidRPr="002021B0">
        <w:rPr>
          <w:rFonts w:ascii="Times New Roman" w:hAnsi="Times New Roman" w:cs="Times New Roman"/>
          <w:sz w:val="24"/>
          <w:szCs w:val="24"/>
        </w:rPr>
        <w:t>, не вмешиваясь при этом в деятельность Подрядчика.</w:t>
      </w:r>
    </w:p>
    <w:p w:rsidR="00F87D74" w:rsidRPr="002021B0" w:rsidRDefault="003C7520" w:rsidP="007956F9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0"/>
      <w:bookmarkEnd w:id="2"/>
      <w:r w:rsidRPr="002021B0">
        <w:rPr>
          <w:rFonts w:ascii="Times New Roman" w:hAnsi="Times New Roman" w:cs="Times New Roman"/>
          <w:sz w:val="24"/>
          <w:szCs w:val="24"/>
        </w:rPr>
        <w:t>2.4.2.</w:t>
      </w:r>
      <w:r w:rsidRPr="002021B0">
        <w:rPr>
          <w:rFonts w:ascii="Times New Roman" w:hAnsi="Times New Roman" w:cs="Times New Roman"/>
          <w:sz w:val="24"/>
          <w:szCs w:val="24"/>
        </w:rPr>
        <w:tab/>
      </w:r>
      <w:r w:rsidR="00F87D74" w:rsidRPr="002021B0">
        <w:rPr>
          <w:rFonts w:ascii="Times New Roman" w:hAnsi="Times New Roman" w:cs="Times New Roman"/>
          <w:sz w:val="24"/>
          <w:szCs w:val="24"/>
        </w:rPr>
        <w:t xml:space="preserve">Отказаться от исполнения договора и потребовать возмещения </w:t>
      </w:r>
      <w:proofErr w:type="gramStart"/>
      <w:r w:rsidR="00F87D74" w:rsidRPr="002021B0">
        <w:rPr>
          <w:rFonts w:ascii="Times New Roman" w:hAnsi="Times New Roman" w:cs="Times New Roman"/>
          <w:sz w:val="24"/>
          <w:szCs w:val="24"/>
        </w:rPr>
        <w:t>убытков</w:t>
      </w:r>
      <w:proofErr w:type="gramEnd"/>
      <w:r w:rsidR="00F87D74" w:rsidRPr="00202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случае </w:t>
      </w:r>
      <w:r w:rsidR="00F87D74" w:rsidRPr="002021B0">
        <w:rPr>
          <w:rFonts w:ascii="Times New Roman" w:hAnsi="Times New Roman" w:cs="Times New Roman"/>
          <w:sz w:val="24"/>
          <w:szCs w:val="24"/>
        </w:rPr>
        <w:t xml:space="preserve">если Подрядчик не приступает своевременно к исполнению договора </w:t>
      </w:r>
      <w:r w:rsidR="00185ECA" w:rsidRPr="002021B0">
        <w:rPr>
          <w:rFonts w:ascii="Times New Roman" w:hAnsi="Times New Roman" w:cs="Times New Roman"/>
          <w:sz w:val="24"/>
          <w:szCs w:val="24"/>
        </w:rPr>
        <w:t>или выполняет Р</w:t>
      </w:r>
      <w:r w:rsidR="00F87D74" w:rsidRPr="002021B0">
        <w:rPr>
          <w:rFonts w:ascii="Times New Roman" w:hAnsi="Times New Roman" w:cs="Times New Roman"/>
          <w:sz w:val="24"/>
          <w:szCs w:val="24"/>
        </w:rPr>
        <w:t>абот</w:t>
      </w:r>
      <w:r w:rsidR="00185ECA" w:rsidRPr="002021B0">
        <w:rPr>
          <w:rFonts w:ascii="Times New Roman" w:hAnsi="Times New Roman" w:cs="Times New Roman"/>
          <w:sz w:val="24"/>
          <w:szCs w:val="24"/>
        </w:rPr>
        <w:t>ы</w:t>
      </w:r>
      <w:r w:rsidR="00F87D74" w:rsidRPr="002021B0">
        <w:rPr>
          <w:rFonts w:ascii="Times New Roman" w:hAnsi="Times New Roman" w:cs="Times New Roman"/>
          <w:sz w:val="24"/>
          <w:szCs w:val="24"/>
        </w:rPr>
        <w:t xml:space="preserve"> настолько медленно, что окончание ее к сроку становится явно невозможным</w:t>
      </w:r>
      <w:r w:rsidR="00185ECA" w:rsidRPr="002021B0">
        <w:rPr>
          <w:rFonts w:ascii="Times New Roman" w:hAnsi="Times New Roman" w:cs="Times New Roman"/>
          <w:sz w:val="24"/>
          <w:szCs w:val="24"/>
        </w:rPr>
        <w:t>.</w:t>
      </w:r>
    </w:p>
    <w:p w:rsidR="00A90B1B" w:rsidRPr="002021B0" w:rsidRDefault="00185ECA" w:rsidP="002D7C8D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 xml:space="preserve">2.4.3.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либо поручить исправление Работ другому лицу за счет Подрядчика, а также потребовать возмещения </w:t>
      </w:r>
      <w:proofErr w:type="gramStart"/>
      <w:r w:rsidRPr="002021B0">
        <w:rPr>
          <w:rFonts w:ascii="Times New Roman" w:hAnsi="Times New Roman" w:cs="Times New Roman"/>
          <w:sz w:val="24"/>
          <w:szCs w:val="24"/>
        </w:rPr>
        <w:t>убытков</w:t>
      </w:r>
      <w:proofErr w:type="gramEnd"/>
      <w:r w:rsidRPr="002021B0">
        <w:rPr>
          <w:rFonts w:ascii="Times New Roman" w:hAnsi="Times New Roman" w:cs="Times New Roman"/>
          <w:sz w:val="24"/>
          <w:szCs w:val="24"/>
        </w:rPr>
        <w:t xml:space="preserve"> в случае если во время выполнения Работ станет очевидным, что они не будут выполнены надлежащим образом.</w:t>
      </w:r>
    </w:p>
    <w:p w:rsidR="00A90B1B" w:rsidRPr="002021B0" w:rsidRDefault="00A90B1B" w:rsidP="00A90B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b/>
          <w:sz w:val="24"/>
          <w:szCs w:val="24"/>
        </w:rPr>
        <w:t>3.</w:t>
      </w:r>
      <w:r w:rsidR="00046F21" w:rsidRPr="002021B0">
        <w:rPr>
          <w:rFonts w:ascii="Times New Roman" w:hAnsi="Times New Roman" w:cs="Times New Roman"/>
          <w:b/>
          <w:sz w:val="24"/>
          <w:szCs w:val="24"/>
        </w:rPr>
        <w:tab/>
      </w:r>
      <w:r w:rsidRPr="002021B0">
        <w:rPr>
          <w:rFonts w:ascii="Times New Roman" w:hAnsi="Times New Roman" w:cs="Times New Roman"/>
          <w:b/>
          <w:sz w:val="24"/>
          <w:szCs w:val="24"/>
        </w:rPr>
        <w:t>Цена Договора и порядок оплаты</w:t>
      </w:r>
    </w:p>
    <w:p w:rsidR="00A90B1B" w:rsidRPr="002021B0" w:rsidRDefault="00A90B1B" w:rsidP="00A90B1B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4"/>
      <w:bookmarkEnd w:id="3"/>
      <w:r w:rsidRPr="002021B0">
        <w:rPr>
          <w:rFonts w:ascii="Times New Roman" w:hAnsi="Times New Roman" w:cs="Times New Roman"/>
          <w:sz w:val="24"/>
          <w:szCs w:val="24"/>
        </w:rPr>
        <w:t>3.1.</w:t>
      </w:r>
      <w:r w:rsidR="00046F21" w:rsidRPr="002021B0">
        <w:rPr>
          <w:rFonts w:ascii="Times New Roman" w:hAnsi="Times New Roman" w:cs="Times New Roman"/>
          <w:sz w:val="24"/>
          <w:szCs w:val="24"/>
        </w:rPr>
        <w:tab/>
      </w:r>
      <w:r w:rsidR="007C69D0" w:rsidRPr="002021B0">
        <w:rPr>
          <w:rFonts w:ascii="Times New Roman" w:hAnsi="Times New Roman" w:cs="Times New Roman"/>
          <w:sz w:val="24"/>
          <w:szCs w:val="24"/>
        </w:rPr>
        <w:t>Стоимость Работ по настоящему Договору составляет: ________ рублей ____ копеек, в том числе НДС 20% ______ рублей 00 копеек _______ (либо НДС не облагается</w:t>
      </w:r>
      <w:r w:rsidR="003014FB" w:rsidRPr="002021B0">
        <w:rPr>
          <w:rFonts w:ascii="Times New Roman" w:hAnsi="Times New Roman" w:cs="Times New Roman"/>
          <w:sz w:val="24"/>
          <w:szCs w:val="24"/>
        </w:rPr>
        <w:t>, ________</w:t>
      </w:r>
      <w:r w:rsidR="007C69D0" w:rsidRPr="002021B0">
        <w:rPr>
          <w:rFonts w:ascii="Times New Roman" w:hAnsi="Times New Roman" w:cs="Times New Roman"/>
          <w:sz w:val="24"/>
          <w:szCs w:val="24"/>
        </w:rPr>
        <w:t>).</w:t>
      </w:r>
      <w:r w:rsidRPr="002021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B1B" w:rsidRPr="002021B0" w:rsidRDefault="00A90B1B" w:rsidP="00A90B1B">
      <w:pPr>
        <w:pStyle w:val="a4"/>
        <w:ind w:firstLine="567"/>
        <w:rPr>
          <w:szCs w:val="24"/>
        </w:rPr>
      </w:pPr>
      <w:r w:rsidRPr="002021B0">
        <w:rPr>
          <w:szCs w:val="24"/>
        </w:rPr>
        <w:t>3.2.</w:t>
      </w:r>
      <w:r w:rsidR="00046F21" w:rsidRPr="002021B0">
        <w:rPr>
          <w:szCs w:val="24"/>
        </w:rPr>
        <w:tab/>
      </w:r>
      <w:r w:rsidR="00830068" w:rsidRPr="002021B0">
        <w:rPr>
          <w:szCs w:val="24"/>
        </w:rPr>
        <w:t xml:space="preserve">Заказчик производит оплату стоимости Работ путем безналичного перечисления денежных средств на счет Исполнителя, указанный в Договоре в течение </w:t>
      </w:r>
      <w:r w:rsidR="001335F5" w:rsidRPr="002021B0">
        <w:rPr>
          <w:szCs w:val="24"/>
        </w:rPr>
        <w:t>7</w:t>
      </w:r>
      <w:r w:rsidR="00830068" w:rsidRPr="002021B0">
        <w:rPr>
          <w:szCs w:val="24"/>
        </w:rPr>
        <w:t xml:space="preserve"> (</w:t>
      </w:r>
      <w:r w:rsidR="001335F5" w:rsidRPr="002021B0">
        <w:rPr>
          <w:szCs w:val="24"/>
        </w:rPr>
        <w:t>семи</w:t>
      </w:r>
      <w:r w:rsidR="00830068" w:rsidRPr="002021B0">
        <w:rPr>
          <w:szCs w:val="24"/>
        </w:rPr>
        <w:t xml:space="preserve">) </w:t>
      </w:r>
      <w:r w:rsidR="001335F5" w:rsidRPr="002021B0">
        <w:rPr>
          <w:szCs w:val="24"/>
        </w:rPr>
        <w:t>рабочих</w:t>
      </w:r>
      <w:r w:rsidR="00830068" w:rsidRPr="002021B0">
        <w:rPr>
          <w:szCs w:val="24"/>
        </w:rPr>
        <w:t xml:space="preserve"> дней с момента подписания Договора и на основании выставленного счета.</w:t>
      </w:r>
    </w:p>
    <w:p w:rsidR="00A90B1B" w:rsidRPr="002021B0" w:rsidRDefault="00046F21" w:rsidP="002D7C8D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3.</w:t>
      </w:r>
      <w:r w:rsidR="003C7520" w:rsidRPr="002021B0">
        <w:rPr>
          <w:rFonts w:ascii="Times New Roman" w:hAnsi="Times New Roman" w:cs="Times New Roman"/>
          <w:sz w:val="24"/>
          <w:szCs w:val="24"/>
        </w:rPr>
        <w:t>3</w:t>
      </w:r>
      <w:r w:rsidRPr="002021B0">
        <w:rPr>
          <w:rFonts w:ascii="Times New Roman" w:hAnsi="Times New Roman" w:cs="Times New Roman"/>
          <w:sz w:val="24"/>
          <w:szCs w:val="24"/>
        </w:rPr>
        <w:t>.</w:t>
      </w:r>
      <w:r w:rsidRPr="002021B0">
        <w:rPr>
          <w:rFonts w:ascii="Times New Roman" w:hAnsi="Times New Roman" w:cs="Times New Roman"/>
          <w:sz w:val="24"/>
          <w:szCs w:val="24"/>
        </w:rPr>
        <w:tab/>
      </w:r>
      <w:r w:rsidR="00A90B1B" w:rsidRPr="002021B0">
        <w:rPr>
          <w:rFonts w:ascii="Times New Roman" w:hAnsi="Times New Roman" w:cs="Times New Roman"/>
          <w:sz w:val="24"/>
          <w:szCs w:val="24"/>
        </w:rPr>
        <w:t>Днем оплаты считается день списания денежных средств со счета Заказчика.</w:t>
      </w:r>
    </w:p>
    <w:p w:rsidR="00A90B1B" w:rsidRPr="002021B0" w:rsidRDefault="00046F21" w:rsidP="00A90B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b/>
          <w:sz w:val="24"/>
          <w:szCs w:val="24"/>
        </w:rPr>
        <w:t>4.</w:t>
      </w:r>
      <w:r w:rsidRPr="002021B0">
        <w:rPr>
          <w:rFonts w:ascii="Times New Roman" w:hAnsi="Times New Roman" w:cs="Times New Roman"/>
          <w:b/>
          <w:sz w:val="24"/>
          <w:szCs w:val="24"/>
        </w:rPr>
        <w:tab/>
      </w:r>
      <w:r w:rsidR="001335F5" w:rsidRPr="002021B0">
        <w:rPr>
          <w:rFonts w:ascii="Times New Roman" w:hAnsi="Times New Roman" w:cs="Times New Roman"/>
          <w:b/>
          <w:sz w:val="24"/>
          <w:szCs w:val="24"/>
        </w:rPr>
        <w:t>Порядок сдачи выполненных Работ</w:t>
      </w:r>
    </w:p>
    <w:p w:rsidR="00D50E37" w:rsidRPr="002021B0" w:rsidRDefault="00046F21" w:rsidP="00A90B1B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4.1.</w:t>
      </w:r>
      <w:r w:rsidRPr="002021B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91B7F" w:rsidRPr="002021B0">
        <w:rPr>
          <w:rFonts w:ascii="Times New Roman" w:hAnsi="Times New Roman" w:cs="Times New Roman"/>
          <w:sz w:val="24"/>
          <w:szCs w:val="24"/>
        </w:rPr>
        <w:t xml:space="preserve">В течение 2 (двух) календарных дней с момента окончания проведения пусконаладочных работ </w:t>
      </w:r>
      <w:r w:rsidR="00A90B1B" w:rsidRPr="002021B0">
        <w:rPr>
          <w:rFonts w:ascii="Times New Roman" w:hAnsi="Times New Roman" w:cs="Times New Roman"/>
          <w:sz w:val="24"/>
          <w:szCs w:val="24"/>
        </w:rPr>
        <w:t xml:space="preserve">Подрядчик </w:t>
      </w:r>
      <w:r w:rsidR="00D50E37" w:rsidRPr="002021B0">
        <w:rPr>
          <w:rFonts w:ascii="Times New Roman" w:hAnsi="Times New Roman" w:cs="Times New Roman"/>
          <w:sz w:val="24"/>
          <w:szCs w:val="24"/>
        </w:rPr>
        <w:t>направляет Заказчику Акт выполненных работ</w:t>
      </w:r>
      <w:r w:rsidR="00B822D1">
        <w:rPr>
          <w:rFonts w:ascii="Times New Roman" w:hAnsi="Times New Roman" w:cs="Times New Roman"/>
          <w:sz w:val="24"/>
          <w:szCs w:val="24"/>
        </w:rPr>
        <w:t>, товарную накладную (Торг-12)</w:t>
      </w:r>
      <w:r w:rsidR="00D50E37" w:rsidRPr="002021B0">
        <w:rPr>
          <w:rFonts w:ascii="Times New Roman" w:hAnsi="Times New Roman" w:cs="Times New Roman"/>
          <w:sz w:val="24"/>
          <w:szCs w:val="24"/>
        </w:rPr>
        <w:t>, счет на оплату, счет-фактуру одним из следующих способов: посредством передачи с сопроводительным письмом Заказчику или его представителю или, при невозможности передачи непосредственно Заказчику или его представителю,  путем  направления заказного письма с уведомлением.</w:t>
      </w:r>
      <w:proofErr w:type="gramEnd"/>
    </w:p>
    <w:p w:rsidR="00D50E37" w:rsidRPr="002021B0" w:rsidRDefault="00D50E37" w:rsidP="00A90B1B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4.2. Срок рассмотрения и подписания Акта выполненных работ</w:t>
      </w:r>
      <w:r w:rsidR="00B822D1">
        <w:rPr>
          <w:rFonts w:ascii="Times New Roman" w:hAnsi="Times New Roman" w:cs="Times New Roman"/>
          <w:sz w:val="24"/>
          <w:szCs w:val="24"/>
        </w:rPr>
        <w:t>, товарной накладной (Торг-12)</w:t>
      </w:r>
      <w:r w:rsidRPr="002021B0">
        <w:rPr>
          <w:rFonts w:ascii="Times New Roman" w:hAnsi="Times New Roman" w:cs="Times New Roman"/>
          <w:sz w:val="24"/>
          <w:szCs w:val="24"/>
        </w:rPr>
        <w:t xml:space="preserve"> составляет 3 (три) рабочих дня с момента их получения Заказчиком.</w:t>
      </w:r>
      <w:r w:rsidR="00AD16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E37" w:rsidRPr="002021B0" w:rsidRDefault="00D50E37" w:rsidP="00D50E37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 xml:space="preserve">4.3. Если Заказчик обнаружит какие-либо недостатки в результатах выполненных работ, он обязуется в срок, установленный в п. 4.2. настоящего Договора вернуть Подрядчику Акт </w:t>
      </w:r>
      <w:r w:rsidRPr="002021B0">
        <w:rPr>
          <w:rFonts w:ascii="Times New Roman" w:hAnsi="Times New Roman" w:cs="Times New Roman"/>
          <w:sz w:val="24"/>
          <w:szCs w:val="24"/>
        </w:rPr>
        <w:lastRenderedPageBreak/>
        <w:t>выполненных работ  без подписания с мотивированным отказом. Отказ должен быть мотивированным и оформленным в письменном виде. При этом такой отказ от приемки выполненных работ подлежит направлению Заказчиком на адрес электронной почты Подрядчика, указанный в разделе 11 Договора.</w:t>
      </w:r>
      <w:r w:rsidR="00AD1674">
        <w:rPr>
          <w:rFonts w:ascii="Times New Roman" w:hAnsi="Times New Roman" w:cs="Times New Roman"/>
          <w:sz w:val="24"/>
          <w:szCs w:val="24"/>
        </w:rPr>
        <w:t xml:space="preserve"> С актом выполненных работ Заказчик возвращает Подрядчику товарную накладную (Торг-12) без подписания, при этом основанием для отказа от подписания товарной накладной (Торг-12) является мотивированный отказ от подписания акта выполненных работ, мотивированного отказа от подписания товарной накладной (Торг-12) не требуется.</w:t>
      </w:r>
    </w:p>
    <w:p w:rsidR="00D50E37" w:rsidRPr="002021B0" w:rsidRDefault="00D50E37" w:rsidP="00D50E37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В случае отказа Заказчика от приемки работ, Стороны в течение 2 (двух) рабочих дней с момента получения Подрядчиком мотивированного отказа составляют двусторонний акт с перечнем необходимых доработок и сроков их выполнения.</w:t>
      </w:r>
    </w:p>
    <w:p w:rsidR="00D50E37" w:rsidRPr="002021B0" w:rsidRDefault="00D50E37" w:rsidP="00D50E37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 xml:space="preserve">4.4. </w:t>
      </w:r>
      <w:r w:rsidR="00833177" w:rsidRPr="002021B0">
        <w:rPr>
          <w:rFonts w:ascii="Times New Roman" w:hAnsi="Times New Roman" w:cs="Times New Roman"/>
          <w:sz w:val="24"/>
          <w:szCs w:val="24"/>
        </w:rPr>
        <w:t>В течение 2 (двух) календарных дней с момента устранения недостатков Подрядчик повторно направляет Заказчику Акт выполненных работ. Порядок действий Заказчика после получения Акта выполненных работ определен п.4.2., 4.3. Договора.</w:t>
      </w:r>
    </w:p>
    <w:p w:rsidR="00833177" w:rsidRPr="002021B0" w:rsidRDefault="00833177" w:rsidP="00D50E37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4.5. Подписание Сторонами Акта выполненных работ является подтверждением факта достижения результата Работ, оговоренных в п.1.4. Договора, нахо</w:t>
      </w:r>
      <w:r w:rsidR="002021B0" w:rsidRPr="002021B0">
        <w:rPr>
          <w:rFonts w:ascii="Times New Roman" w:hAnsi="Times New Roman" w:cs="Times New Roman"/>
          <w:sz w:val="24"/>
          <w:szCs w:val="24"/>
        </w:rPr>
        <w:t xml:space="preserve">ждения ПО на сервере Заказчика, получения Заказчиком </w:t>
      </w:r>
      <w:r w:rsidR="002021B0">
        <w:rPr>
          <w:rFonts w:ascii="Times New Roman" w:hAnsi="Times New Roman" w:cs="Times New Roman"/>
          <w:sz w:val="24"/>
          <w:szCs w:val="24"/>
        </w:rPr>
        <w:t xml:space="preserve">Руководства и </w:t>
      </w:r>
      <w:r w:rsidR="002021B0" w:rsidRPr="002021B0">
        <w:rPr>
          <w:rFonts w:ascii="Times New Roman" w:hAnsi="Times New Roman" w:cs="Times New Roman"/>
          <w:sz w:val="24"/>
          <w:szCs w:val="24"/>
        </w:rPr>
        <w:t xml:space="preserve">исходного кода </w:t>
      </w:r>
      <w:proofErr w:type="gramStart"/>
      <w:r w:rsidR="002021B0" w:rsidRPr="002021B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2021B0" w:rsidRPr="002021B0">
        <w:rPr>
          <w:rFonts w:ascii="Times New Roman" w:hAnsi="Times New Roman" w:cs="Times New Roman"/>
          <w:sz w:val="24"/>
          <w:szCs w:val="24"/>
        </w:rPr>
        <w:t xml:space="preserve"> ПО</w:t>
      </w:r>
      <w:r w:rsidRPr="002021B0">
        <w:rPr>
          <w:rFonts w:ascii="Times New Roman" w:hAnsi="Times New Roman" w:cs="Times New Roman"/>
          <w:sz w:val="24"/>
          <w:szCs w:val="24"/>
        </w:rPr>
        <w:t>.</w:t>
      </w:r>
    </w:p>
    <w:p w:rsidR="00A90B1B" w:rsidRPr="002021B0" w:rsidRDefault="00A90B1B" w:rsidP="00A90B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B62259" w:rsidRPr="002021B0" w:rsidRDefault="00B62259" w:rsidP="00B62259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5.1.</w:t>
      </w:r>
      <w:r w:rsidRPr="002021B0">
        <w:rPr>
          <w:rFonts w:ascii="Times New Roman" w:hAnsi="Times New Roman" w:cs="Times New Roman"/>
          <w:sz w:val="24"/>
          <w:szCs w:val="24"/>
        </w:rPr>
        <w:tab/>
        <w:t>В случае неисполнения или ненадлежащего исполнения обязательств по настоящему Договору виновная сторона несет ответственность в соответствии с действующим законодательством РФ.</w:t>
      </w:r>
    </w:p>
    <w:p w:rsidR="00B62259" w:rsidRPr="002021B0" w:rsidRDefault="00B62259" w:rsidP="00B62259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5.2.</w:t>
      </w:r>
      <w:r w:rsidRPr="002021B0">
        <w:rPr>
          <w:rFonts w:ascii="Times New Roman" w:hAnsi="Times New Roman" w:cs="Times New Roman"/>
          <w:sz w:val="24"/>
          <w:szCs w:val="24"/>
        </w:rPr>
        <w:tab/>
        <w:t xml:space="preserve">Подрядчик несет ответственность перед Заказчиком за нарушение сроков выполнения </w:t>
      </w:r>
      <w:r w:rsidR="00395329" w:rsidRPr="002021B0">
        <w:rPr>
          <w:rFonts w:ascii="Times New Roman" w:hAnsi="Times New Roman" w:cs="Times New Roman"/>
          <w:sz w:val="24"/>
          <w:szCs w:val="24"/>
        </w:rPr>
        <w:t>Работ</w:t>
      </w:r>
      <w:r w:rsidRPr="002021B0">
        <w:rPr>
          <w:rFonts w:ascii="Times New Roman" w:hAnsi="Times New Roman" w:cs="Times New Roman"/>
          <w:sz w:val="24"/>
          <w:szCs w:val="24"/>
        </w:rPr>
        <w:t xml:space="preserve"> по Договору за убытки</w:t>
      </w:r>
      <w:r w:rsidR="000C36B1">
        <w:rPr>
          <w:rFonts w:ascii="Times New Roman" w:hAnsi="Times New Roman" w:cs="Times New Roman"/>
          <w:sz w:val="24"/>
          <w:szCs w:val="24"/>
        </w:rPr>
        <w:t>, упущенную выгоду</w:t>
      </w:r>
      <w:r w:rsidRPr="002021B0">
        <w:rPr>
          <w:rFonts w:ascii="Times New Roman" w:hAnsi="Times New Roman" w:cs="Times New Roman"/>
          <w:sz w:val="24"/>
          <w:szCs w:val="24"/>
        </w:rPr>
        <w:t>, понесенные Заказчиком в результате такой просрочки и непокрытые неустойкой.</w:t>
      </w:r>
    </w:p>
    <w:p w:rsidR="00A042F0" w:rsidRDefault="00A042F0" w:rsidP="00B62259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5.3.</w:t>
      </w:r>
      <w:r w:rsidRPr="002021B0">
        <w:rPr>
          <w:rFonts w:ascii="Times New Roman" w:hAnsi="Times New Roman" w:cs="Times New Roman"/>
          <w:sz w:val="24"/>
          <w:szCs w:val="24"/>
        </w:rPr>
        <w:tab/>
      </w:r>
      <w:r w:rsidR="00CC224E" w:rsidRPr="002021B0">
        <w:rPr>
          <w:rFonts w:ascii="Times New Roman" w:hAnsi="Times New Roman" w:cs="Times New Roman"/>
          <w:sz w:val="24"/>
          <w:szCs w:val="24"/>
        </w:rPr>
        <w:t xml:space="preserve">В случае отказа </w:t>
      </w:r>
      <w:r w:rsidR="000C36B1">
        <w:rPr>
          <w:rFonts w:ascii="Times New Roman" w:hAnsi="Times New Roman" w:cs="Times New Roman"/>
          <w:sz w:val="24"/>
          <w:szCs w:val="24"/>
        </w:rPr>
        <w:t xml:space="preserve">Подрядчика </w:t>
      </w:r>
      <w:r w:rsidR="00CC224E" w:rsidRPr="002021B0">
        <w:rPr>
          <w:rFonts w:ascii="Times New Roman" w:hAnsi="Times New Roman" w:cs="Times New Roman"/>
          <w:sz w:val="24"/>
          <w:szCs w:val="24"/>
        </w:rPr>
        <w:t xml:space="preserve">от исполнения обязательств по настоящему Договору, Подрядчик </w:t>
      </w:r>
      <w:r w:rsidR="000D0395">
        <w:rPr>
          <w:rFonts w:ascii="Times New Roman" w:hAnsi="Times New Roman" w:cs="Times New Roman"/>
          <w:sz w:val="24"/>
          <w:szCs w:val="24"/>
        </w:rPr>
        <w:t>на основании</w:t>
      </w:r>
      <w:r w:rsidR="000C36B1">
        <w:rPr>
          <w:rFonts w:ascii="Times New Roman" w:hAnsi="Times New Roman" w:cs="Times New Roman"/>
          <w:sz w:val="24"/>
          <w:szCs w:val="24"/>
        </w:rPr>
        <w:t xml:space="preserve"> письменного требования Заказчи</w:t>
      </w:r>
      <w:r w:rsidR="000D0395">
        <w:rPr>
          <w:rFonts w:ascii="Times New Roman" w:hAnsi="Times New Roman" w:cs="Times New Roman"/>
          <w:sz w:val="24"/>
          <w:szCs w:val="24"/>
        </w:rPr>
        <w:t>ка</w:t>
      </w:r>
      <w:r w:rsidR="00CC224E" w:rsidRPr="002021B0">
        <w:rPr>
          <w:rFonts w:ascii="Times New Roman" w:hAnsi="Times New Roman" w:cs="Times New Roman"/>
          <w:sz w:val="24"/>
          <w:szCs w:val="24"/>
        </w:rPr>
        <w:t xml:space="preserve"> уплачивает</w:t>
      </w:r>
      <w:r w:rsidR="000D0395">
        <w:rPr>
          <w:rFonts w:ascii="Times New Roman" w:hAnsi="Times New Roman" w:cs="Times New Roman"/>
          <w:sz w:val="24"/>
          <w:szCs w:val="24"/>
        </w:rPr>
        <w:t xml:space="preserve"> последнему</w:t>
      </w:r>
      <w:r w:rsidR="00CC224E" w:rsidRPr="002021B0">
        <w:rPr>
          <w:rFonts w:ascii="Times New Roman" w:hAnsi="Times New Roman" w:cs="Times New Roman"/>
          <w:sz w:val="24"/>
          <w:szCs w:val="24"/>
        </w:rPr>
        <w:t xml:space="preserve"> штраф в размере 30% от </w:t>
      </w:r>
      <w:r w:rsidR="000D0395">
        <w:rPr>
          <w:rFonts w:ascii="Times New Roman" w:hAnsi="Times New Roman" w:cs="Times New Roman"/>
          <w:sz w:val="24"/>
          <w:szCs w:val="24"/>
        </w:rPr>
        <w:t>стоимости Работ</w:t>
      </w:r>
      <w:r w:rsidR="00CC224E" w:rsidRPr="002021B0">
        <w:rPr>
          <w:rFonts w:ascii="Times New Roman" w:hAnsi="Times New Roman" w:cs="Times New Roman"/>
          <w:sz w:val="24"/>
          <w:szCs w:val="24"/>
        </w:rPr>
        <w:t>, указанной в п.3.1. Договора.</w:t>
      </w:r>
      <w:r w:rsidR="000D0395">
        <w:rPr>
          <w:rFonts w:ascii="Times New Roman" w:hAnsi="Times New Roman" w:cs="Times New Roman"/>
          <w:sz w:val="24"/>
          <w:szCs w:val="24"/>
        </w:rPr>
        <w:t xml:space="preserve"> Предъявление письменного требования является правом Заказчика.</w:t>
      </w:r>
    </w:p>
    <w:p w:rsidR="00AD1674" w:rsidRPr="002021B0" w:rsidRDefault="00AD1674" w:rsidP="00B62259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AD1674">
        <w:rPr>
          <w:rFonts w:ascii="Times New Roman" w:hAnsi="Times New Roman" w:cs="Times New Roman"/>
          <w:sz w:val="24"/>
          <w:szCs w:val="24"/>
        </w:rPr>
        <w:t>В случае невозможности исполнения Работ, возникшей по вине Подрядчика, последний направляет Заказчику уведомление не менее чем за 30 (тридцать) календарных дней, полностью возмещает причиненные убытки и уплачивает штраф в размере 30% от общей суммы Договора, указанной в п.3.1. Договора.</w:t>
      </w:r>
    </w:p>
    <w:p w:rsidR="00B62259" w:rsidRPr="002021B0" w:rsidRDefault="00B62259" w:rsidP="00B62259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5.</w:t>
      </w:r>
      <w:r w:rsidR="00AD1674">
        <w:rPr>
          <w:rFonts w:ascii="Times New Roman" w:hAnsi="Times New Roman" w:cs="Times New Roman"/>
          <w:sz w:val="24"/>
          <w:szCs w:val="24"/>
        </w:rPr>
        <w:t>5</w:t>
      </w:r>
      <w:r w:rsidRPr="002021B0">
        <w:rPr>
          <w:rFonts w:ascii="Times New Roman" w:hAnsi="Times New Roman" w:cs="Times New Roman"/>
          <w:sz w:val="24"/>
          <w:szCs w:val="24"/>
        </w:rPr>
        <w:t>.</w:t>
      </w:r>
      <w:r w:rsidRPr="002021B0">
        <w:rPr>
          <w:rFonts w:ascii="Times New Roman" w:hAnsi="Times New Roman" w:cs="Times New Roman"/>
          <w:sz w:val="24"/>
          <w:szCs w:val="24"/>
        </w:rPr>
        <w:tab/>
        <w:t xml:space="preserve">При нарушении Заказчиком сроков оплаты </w:t>
      </w:r>
      <w:r w:rsidR="00395329" w:rsidRPr="002021B0">
        <w:rPr>
          <w:rFonts w:ascii="Times New Roman" w:hAnsi="Times New Roman" w:cs="Times New Roman"/>
          <w:sz w:val="24"/>
          <w:szCs w:val="24"/>
        </w:rPr>
        <w:t>Работ</w:t>
      </w:r>
      <w:r w:rsidRPr="002021B0">
        <w:rPr>
          <w:rFonts w:ascii="Times New Roman" w:hAnsi="Times New Roman" w:cs="Times New Roman"/>
          <w:sz w:val="24"/>
          <w:szCs w:val="24"/>
        </w:rPr>
        <w:t xml:space="preserve"> последний выплачивает Подрядчику</w:t>
      </w:r>
      <w:r w:rsidR="000D0395">
        <w:rPr>
          <w:rFonts w:ascii="Times New Roman" w:hAnsi="Times New Roman" w:cs="Times New Roman"/>
          <w:sz w:val="24"/>
          <w:szCs w:val="24"/>
        </w:rPr>
        <w:t xml:space="preserve"> на основании его письменного требования</w:t>
      </w:r>
      <w:r w:rsidRPr="002021B0">
        <w:rPr>
          <w:rFonts w:ascii="Times New Roman" w:hAnsi="Times New Roman" w:cs="Times New Roman"/>
          <w:sz w:val="24"/>
          <w:szCs w:val="24"/>
        </w:rPr>
        <w:t xml:space="preserve"> пени в размере 0,1 процента от суммы долга за каждый день просрочки платежа по день фактического исполнения обязательств, но не более 10 (Десяти) процентов от суммы задолженности.</w:t>
      </w:r>
      <w:r w:rsidR="000D0395" w:rsidRPr="000D0395">
        <w:rPr>
          <w:rFonts w:ascii="Times New Roman" w:hAnsi="Times New Roman" w:cs="Times New Roman"/>
          <w:sz w:val="24"/>
          <w:szCs w:val="24"/>
        </w:rPr>
        <w:t xml:space="preserve"> Предъявление письменного требования является правом </w:t>
      </w:r>
      <w:r w:rsidR="000D0395">
        <w:rPr>
          <w:rFonts w:ascii="Times New Roman" w:hAnsi="Times New Roman" w:cs="Times New Roman"/>
          <w:sz w:val="24"/>
          <w:szCs w:val="24"/>
        </w:rPr>
        <w:t>Подрядчика</w:t>
      </w:r>
      <w:r w:rsidR="000D0395" w:rsidRPr="000D0395">
        <w:rPr>
          <w:rFonts w:ascii="Times New Roman" w:hAnsi="Times New Roman" w:cs="Times New Roman"/>
          <w:sz w:val="24"/>
          <w:szCs w:val="24"/>
        </w:rPr>
        <w:t>.</w:t>
      </w:r>
    </w:p>
    <w:p w:rsidR="00B62259" w:rsidRPr="002021B0" w:rsidRDefault="00B62259" w:rsidP="00B62259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5.</w:t>
      </w:r>
      <w:r w:rsidR="00AD1674">
        <w:rPr>
          <w:rFonts w:ascii="Times New Roman" w:hAnsi="Times New Roman" w:cs="Times New Roman"/>
          <w:sz w:val="24"/>
          <w:szCs w:val="24"/>
        </w:rPr>
        <w:t>6</w:t>
      </w:r>
      <w:r w:rsidRPr="002021B0">
        <w:rPr>
          <w:rFonts w:ascii="Times New Roman" w:hAnsi="Times New Roman" w:cs="Times New Roman"/>
          <w:sz w:val="24"/>
          <w:szCs w:val="24"/>
        </w:rPr>
        <w:t>.</w:t>
      </w:r>
      <w:r w:rsidRPr="002021B0">
        <w:rPr>
          <w:rFonts w:ascii="Times New Roman" w:hAnsi="Times New Roman" w:cs="Times New Roman"/>
          <w:sz w:val="24"/>
          <w:szCs w:val="24"/>
        </w:rPr>
        <w:tab/>
        <w:t xml:space="preserve">При нарушении сроков выполнения </w:t>
      </w:r>
      <w:r w:rsidR="00395329" w:rsidRPr="002021B0">
        <w:rPr>
          <w:rFonts w:ascii="Times New Roman" w:hAnsi="Times New Roman" w:cs="Times New Roman"/>
          <w:sz w:val="24"/>
          <w:szCs w:val="24"/>
        </w:rPr>
        <w:t>Работ</w:t>
      </w:r>
      <w:r w:rsidRPr="002021B0">
        <w:rPr>
          <w:rFonts w:ascii="Times New Roman" w:hAnsi="Times New Roman" w:cs="Times New Roman"/>
          <w:sz w:val="24"/>
          <w:szCs w:val="24"/>
        </w:rPr>
        <w:t xml:space="preserve"> Подрядчик выплачивает Заказчику </w:t>
      </w:r>
      <w:r w:rsidR="000D0395">
        <w:rPr>
          <w:rFonts w:ascii="Times New Roman" w:hAnsi="Times New Roman" w:cs="Times New Roman"/>
          <w:sz w:val="24"/>
          <w:szCs w:val="24"/>
        </w:rPr>
        <w:t xml:space="preserve">на основании его письменного требования </w:t>
      </w:r>
      <w:r w:rsidRPr="002021B0">
        <w:rPr>
          <w:rFonts w:ascii="Times New Roman" w:hAnsi="Times New Roman" w:cs="Times New Roman"/>
          <w:sz w:val="24"/>
          <w:szCs w:val="24"/>
        </w:rPr>
        <w:t xml:space="preserve">неустойку в виде пени в размере 0,1 процента от общей стоимости </w:t>
      </w:r>
      <w:r w:rsidR="00395329" w:rsidRPr="002021B0">
        <w:rPr>
          <w:rFonts w:ascii="Times New Roman" w:hAnsi="Times New Roman" w:cs="Times New Roman"/>
          <w:sz w:val="24"/>
          <w:szCs w:val="24"/>
        </w:rPr>
        <w:t>Работ</w:t>
      </w:r>
      <w:r w:rsidRPr="002021B0">
        <w:rPr>
          <w:rFonts w:ascii="Times New Roman" w:hAnsi="Times New Roman" w:cs="Times New Roman"/>
          <w:sz w:val="24"/>
          <w:szCs w:val="24"/>
        </w:rPr>
        <w:t xml:space="preserve"> за каждый день просрочки</w:t>
      </w:r>
      <w:r w:rsidR="007B58D1" w:rsidRPr="002021B0">
        <w:rPr>
          <w:rFonts w:ascii="Times New Roman" w:hAnsi="Times New Roman" w:cs="Times New Roman"/>
          <w:sz w:val="24"/>
          <w:szCs w:val="24"/>
        </w:rPr>
        <w:t xml:space="preserve">, но не более 10 (Десяти) процентов от </w:t>
      </w:r>
      <w:r w:rsidR="00AD1674">
        <w:rPr>
          <w:rFonts w:ascii="Times New Roman" w:hAnsi="Times New Roman" w:cs="Times New Roman"/>
          <w:sz w:val="24"/>
          <w:szCs w:val="24"/>
        </w:rPr>
        <w:t>стоимости Работ, указанной в п. 3.1. Договора</w:t>
      </w:r>
      <w:r w:rsidR="007B58D1" w:rsidRPr="002021B0">
        <w:rPr>
          <w:rFonts w:ascii="Times New Roman" w:hAnsi="Times New Roman" w:cs="Times New Roman"/>
          <w:sz w:val="24"/>
          <w:szCs w:val="24"/>
        </w:rPr>
        <w:t>.</w:t>
      </w:r>
      <w:r w:rsidR="000D0395" w:rsidRPr="000D0395">
        <w:rPr>
          <w:rFonts w:ascii="Times New Roman" w:hAnsi="Times New Roman" w:cs="Times New Roman"/>
          <w:sz w:val="24"/>
          <w:szCs w:val="24"/>
        </w:rPr>
        <w:t xml:space="preserve"> Предъявление письменного требования является правом Заказчика.</w:t>
      </w:r>
    </w:p>
    <w:p w:rsidR="00B62259" w:rsidRPr="002021B0" w:rsidRDefault="00AD1674" w:rsidP="00B62259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B62259" w:rsidRPr="002021B0">
        <w:rPr>
          <w:rFonts w:ascii="Times New Roman" w:hAnsi="Times New Roman" w:cs="Times New Roman"/>
          <w:sz w:val="24"/>
          <w:szCs w:val="24"/>
        </w:rPr>
        <w:t>.</w:t>
      </w:r>
      <w:r w:rsidR="00B62259" w:rsidRPr="002021B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62259" w:rsidRPr="002021B0">
        <w:rPr>
          <w:rFonts w:ascii="Times New Roman" w:hAnsi="Times New Roman" w:cs="Times New Roman"/>
          <w:sz w:val="24"/>
          <w:szCs w:val="24"/>
        </w:rPr>
        <w:t>Уплата неустойки или применение иной формы ответственности не освобождает Стороны от обязанности исполнить свои обязательства, вытекающие из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 (за исключением случая, предусмотренного п.5.3.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Договора)</w:t>
      </w:r>
      <w:r w:rsidR="00B62259" w:rsidRPr="002021B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62259" w:rsidRPr="002021B0" w:rsidRDefault="00AD1674" w:rsidP="00B62259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B62259" w:rsidRPr="002021B0">
        <w:rPr>
          <w:rFonts w:ascii="Times New Roman" w:hAnsi="Times New Roman" w:cs="Times New Roman"/>
          <w:sz w:val="24"/>
          <w:szCs w:val="24"/>
        </w:rPr>
        <w:t>.</w:t>
      </w:r>
      <w:r w:rsidR="00B62259" w:rsidRPr="002021B0">
        <w:rPr>
          <w:rFonts w:ascii="Times New Roman" w:hAnsi="Times New Roman" w:cs="Times New Roman"/>
          <w:sz w:val="24"/>
          <w:szCs w:val="24"/>
        </w:rPr>
        <w:tab/>
        <w:t>В случае возникновения споров Стороны примут меры для их разрешения путем переговоров.</w:t>
      </w:r>
    </w:p>
    <w:p w:rsidR="00B62259" w:rsidRPr="002021B0" w:rsidRDefault="00AD1674" w:rsidP="00B62259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</w:t>
      </w:r>
      <w:r w:rsidR="00B62259" w:rsidRPr="002021B0">
        <w:rPr>
          <w:rFonts w:ascii="Times New Roman" w:hAnsi="Times New Roman" w:cs="Times New Roman"/>
          <w:sz w:val="24"/>
          <w:szCs w:val="24"/>
        </w:rPr>
        <w:t>.</w:t>
      </w:r>
      <w:r w:rsidR="00B62259" w:rsidRPr="002021B0">
        <w:rPr>
          <w:rFonts w:ascii="Times New Roman" w:hAnsi="Times New Roman" w:cs="Times New Roman"/>
          <w:sz w:val="24"/>
          <w:szCs w:val="24"/>
        </w:rPr>
        <w:tab/>
        <w:t>В случае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B62259" w:rsidRPr="002021B0" w:rsidRDefault="00AD1674" w:rsidP="00B62259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</w:t>
      </w:r>
      <w:r w:rsidR="00B62259" w:rsidRPr="002021B0">
        <w:rPr>
          <w:rFonts w:ascii="Times New Roman" w:hAnsi="Times New Roman" w:cs="Times New Roman"/>
          <w:sz w:val="24"/>
          <w:szCs w:val="24"/>
        </w:rPr>
        <w:t>.</w:t>
      </w:r>
      <w:r w:rsidR="00B62259" w:rsidRPr="002021B0">
        <w:rPr>
          <w:rFonts w:ascii="Times New Roman" w:hAnsi="Times New Roman" w:cs="Times New Roman"/>
          <w:sz w:val="24"/>
          <w:szCs w:val="24"/>
        </w:rPr>
        <w:tab/>
        <w:t>Претензии в связи с ненадлежащим выполнением Стороной своих обязательств по настоящему Договору должны быть заявлены Стороной в письменной форме и рассмотрены в течение 15</w:t>
      </w:r>
      <w:r w:rsidR="006719B8" w:rsidRPr="002021B0">
        <w:rPr>
          <w:rFonts w:ascii="Times New Roman" w:hAnsi="Times New Roman" w:cs="Times New Roman"/>
          <w:sz w:val="24"/>
          <w:szCs w:val="24"/>
        </w:rPr>
        <w:t xml:space="preserve"> </w:t>
      </w:r>
      <w:r w:rsidR="000D0395">
        <w:rPr>
          <w:rFonts w:ascii="Times New Roman" w:hAnsi="Times New Roman" w:cs="Times New Roman"/>
          <w:sz w:val="24"/>
          <w:szCs w:val="24"/>
        </w:rPr>
        <w:t xml:space="preserve">(пятнадцати) календарных </w:t>
      </w:r>
      <w:r w:rsidR="00B62259" w:rsidRPr="002021B0">
        <w:rPr>
          <w:rFonts w:ascii="Times New Roman" w:hAnsi="Times New Roman" w:cs="Times New Roman"/>
          <w:sz w:val="24"/>
          <w:szCs w:val="24"/>
        </w:rPr>
        <w:t>дней с момента их получения. В претензии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</w:p>
    <w:p w:rsidR="00B62259" w:rsidRPr="002021B0" w:rsidRDefault="00AD1674" w:rsidP="00B62259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5.11</w:t>
      </w:r>
      <w:r w:rsidR="00B62259" w:rsidRPr="002021B0">
        <w:rPr>
          <w:rFonts w:ascii="Times New Roman" w:hAnsi="Times New Roman" w:cs="Times New Roman"/>
          <w:sz w:val="24"/>
          <w:szCs w:val="24"/>
        </w:rPr>
        <w:t>.</w:t>
      </w:r>
      <w:r w:rsidR="00B62259" w:rsidRPr="002021B0">
        <w:rPr>
          <w:rFonts w:ascii="Times New Roman" w:hAnsi="Times New Roman" w:cs="Times New Roman"/>
          <w:sz w:val="24"/>
          <w:szCs w:val="24"/>
        </w:rPr>
        <w:tab/>
        <w:t xml:space="preserve">Претензии и ответы на претензии должны быть подписаны полномочными лицами и отправлены заказным письмом. </w:t>
      </w:r>
    </w:p>
    <w:p w:rsidR="00B62259" w:rsidRPr="002021B0" w:rsidRDefault="00AD1674" w:rsidP="00B62259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5.12</w:t>
      </w:r>
      <w:r w:rsidR="00B62259" w:rsidRPr="002021B0">
        <w:rPr>
          <w:rFonts w:ascii="Times New Roman" w:hAnsi="Times New Roman" w:cs="Times New Roman"/>
          <w:sz w:val="24"/>
          <w:szCs w:val="24"/>
        </w:rPr>
        <w:t>.</w:t>
      </w:r>
      <w:r w:rsidR="00B62259" w:rsidRPr="002021B0">
        <w:rPr>
          <w:rFonts w:ascii="Times New Roman" w:hAnsi="Times New Roman" w:cs="Times New Roman"/>
          <w:sz w:val="24"/>
          <w:szCs w:val="24"/>
        </w:rPr>
        <w:tab/>
        <w:t>В случае отказа в удовлетворении претензии, а также отсутствия ответа на претензию по истечении установленного настоящим Договором срока, спор может быть передан на рассмотрение в Арбитражный суд Нижегородской области.</w:t>
      </w:r>
    </w:p>
    <w:p w:rsidR="00046F21" w:rsidRPr="002021B0" w:rsidRDefault="00046F21" w:rsidP="00046F2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1B0">
        <w:rPr>
          <w:rFonts w:ascii="Times New Roman" w:hAnsi="Times New Roman" w:cs="Times New Roman"/>
          <w:b/>
          <w:sz w:val="24"/>
          <w:szCs w:val="24"/>
        </w:rPr>
        <w:t>6. Гарантии</w:t>
      </w:r>
      <w:r w:rsidR="0089699C">
        <w:rPr>
          <w:rFonts w:ascii="Times New Roman" w:hAnsi="Times New Roman" w:cs="Times New Roman"/>
          <w:b/>
          <w:sz w:val="24"/>
          <w:szCs w:val="24"/>
        </w:rPr>
        <w:t xml:space="preserve"> на работы и комплектующие</w:t>
      </w:r>
    </w:p>
    <w:p w:rsidR="008C6ECA" w:rsidRPr="002021B0" w:rsidRDefault="00046F21" w:rsidP="00046F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6.1.</w:t>
      </w:r>
      <w:r w:rsidRPr="002021B0">
        <w:rPr>
          <w:rFonts w:ascii="Times New Roman" w:hAnsi="Times New Roman" w:cs="Times New Roman"/>
          <w:sz w:val="24"/>
          <w:szCs w:val="24"/>
        </w:rPr>
        <w:tab/>
      </w:r>
      <w:r w:rsidR="00EA56EC" w:rsidRPr="002021B0">
        <w:rPr>
          <w:rFonts w:ascii="Times New Roman" w:hAnsi="Times New Roman" w:cs="Times New Roman"/>
          <w:sz w:val="24"/>
          <w:szCs w:val="24"/>
        </w:rPr>
        <w:t>Подрядчик предоставляет гарантию на выполненные Работ</w:t>
      </w:r>
      <w:r w:rsidR="0089699C">
        <w:rPr>
          <w:rFonts w:ascii="Times New Roman" w:hAnsi="Times New Roman" w:cs="Times New Roman"/>
          <w:sz w:val="24"/>
          <w:szCs w:val="24"/>
        </w:rPr>
        <w:t>ы</w:t>
      </w:r>
      <w:r w:rsidR="00EA56EC" w:rsidRPr="002021B0">
        <w:rPr>
          <w:rFonts w:ascii="Times New Roman" w:hAnsi="Times New Roman" w:cs="Times New Roman"/>
          <w:sz w:val="24"/>
          <w:szCs w:val="24"/>
        </w:rPr>
        <w:t xml:space="preserve"> безвозмездно.</w:t>
      </w:r>
    </w:p>
    <w:p w:rsidR="00046F21" w:rsidRPr="002021B0" w:rsidRDefault="008C6ECA" w:rsidP="00046F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6.2.</w:t>
      </w:r>
      <w:r w:rsidRPr="002021B0">
        <w:rPr>
          <w:rFonts w:ascii="Times New Roman" w:hAnsi="Times New Roman" w:cs="Times New Roman"/>
          <w:sz w:val="24"/>
          <w:szCs w:val="24"/>
        </w:rPr>
        <w:tab/>
        <w:t xml:space="preserve">Срок гарантии – 1 года с момента подписания Акта </w:t>
      </w:r>
      <w:r w:rsidR="002021B0">
        <w:rPr>
          <w:rFonts w:ascii="Times New Roman" w:hAnsi="Times New Roman" w:cs="Times New Roman"/>
          <w:sz w:val="24"/>
          <w:szCs w:val="24"/>
        </w:rPr>
        <w:t>выполненных работ</w:t>
      </w:r>
      <w:r w:rsidRPr="002021B0">
        <w:rPr>
          <w:rFonts w:ascii="Times New Roman" w:hAnsi="Times New Roman" w:cs="Times New Roman"/>
          <w:sz w:val="24"/>
          <w:szCs w:val="24"/>
        </w:rPr>
        <w:t>.</w:t>
      </w:r>
    </w:p>
    <w:p w:rsidR="008C6ECA" w:rsidRPr="002021B0" w:rsidRDefault="008C6ECA" w:rsidP="00046F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6.</w:t>
      </w:r>
      <w:r w:rsidR="004E5CFB" w:rsidRPr="002021B0">
        <w:rPr>
          <w:rFonts w:ascii="Times New Roman" w:hAnsi="Times New Roman" w:cs="Times New Roman"/>
          <w:sz w:val="24"/>
          <w:szCs w:val="24"/>
        </w:rPr>
        <w:t>3</w:t>
      </w:r>
      <w:r w:rsidRPr="002021B0">
        <w:rPr>
          <w:rFonts w:ascii="Times New Roman" w:hAnsi="Times New Roman" w:cs="Times New Roman"/>
          <w:sz w:val="24"/>
          <w:szCs w:val="24"/>
        </w:rPr>
        <w:t>.</w:t>
      </w:r>
      <w:r w:rsidRPr="002021B0">
        <w:rPr>
          <w:rFonts w:ascii="Times New Roman" w:hAnsi="Times New Roman" w:cs="Times New Roman"/>
          <w:sz w:val="24"/>
          <w:szCs w:val="24"/>
        </w:rPr>
        <w:tab/>
        <w:t>Подрядчик гарантирует</w:t>
      </w:r>
      <w:r w:rsidR="001D12C3" w:rsidRPr="002021B0">
        <w:rPr>
          <w:rFonts w:ascii="Times New Roman" w:hAnsi="Times New Roman" w:cs="Times New Roman"/>
          <w:sz w:val="24"/>
          <w:szCs w:val="24"/>
        </w:rPr>
        <w:t>,</w:t>
      </w:r>
      <w:r w:rsidRPr="002021B0">
        <w:rPr>
          <w:rFonts w:ascii="Times New Roman" w:hAnsi="Times New Roman" w:cs="Times New Roman"/>
          <w:sz w:val="24"/>
          <w:szCs w:val="24"/>
        </w:rPr>
        <w:t xml:space="preserve"> что </w:t>
      </w:r>
      <w:r w:rsidR="00395329" w:rsidRPr="002021B0">
        <w:rPr>
          <w:rFonts w:ascii="Times New Roman" w:hAnsi="Times New Roman" w:cs="Times New Roman"/>
          <w:sz w:val="24"/>
          <w:szCs w:val="24"/>
        </w:rPr>
        <w:t>Работ</w:t>
      </w:r>
      <w:r w:rsidRPr="002021B0">
        <w:rPr>
          <w:rFonts w:ascii="Times New Roman" w:hAnsi="Times New Roman" w:cs="Times New Roman"/>
          <w:sz w:val="24"/>
          <w:szCs w:val="24"/>
        </w:rPr>
        <w:t>ы выполнены надлежащим образом и не повлекут поломку оборудования Заказчика</w:t>
      </w:r>
      <w:r w:rsidR="001D12C3" w:rsidRPr="002021B0">
        <w:rPr>
          <w:rFonts w:ascii="Times New Roman" w:hAnsi="Times New Roman" w:cs="Times New Roman"/>
          <w:sz w:val="24"/>
          <w:szCs w:val="24"/>
        </w:rPr>
        <w:t xml:space="preserve"> после их </w:t>
      </w:r>
      <w:r w:rsidR="0076756B" w:rsidRPr="002021B0">
        <w:rPr>
          <w:rFonts w:ascii="Times New Roman" w:hAnsi="Times New Roman" w:cs="Times New Roman"/>
          <w:sz w:val="24"/>
          <w:szCs w:val="24"/>
        </w:rPr>
        <w:t>приемки</w:t>
      </w:r>
      <w:r w:rsidRPr="002021B0">
        <w:rPr>
          <w:rFonts w:ascii="Times New Roman" w:hAnsi="Times New Roman" w:cs="Times New Roman"/>
          <w:sz w:val="24"/>
          <w:szCs w:val="24"/>
        </w:rPr>
        <w:t xml:space="preserve">, </w:t>
      </w:r>
      <w:r w:rsidR="001D12C3" w:rsidRPr="002021B0">
        <w:rPr>
          <w:rFonts w:ascii="Times New Roman" w:hAnsi="Times New Roman" w:cs="Times New Roman"/>
          <w:sz w:val="24"/>
          <w:szCs w:val="24"/>
        </w:rPr>
        <w:t xml:space="preserve">а </w:t>
      </w:r>
      <w:r w:rsidRPr="002021B0">
        <w:rPr>
          <w:rFonts w:ascii="Times New Roman" w:hAnsi="Times New Roman" w:cs="Times New Roman"/>
          <w:sz w:val="24"/>
          <w:szCs w:val="24"/>
        </w:rPr>
        <w:t>так же при передач</w:t>
      </w:r>
      <w:r w:rsidR="003014FB" w:rsidRPr="002021B0">
        <w:rPr>
          <w:rFonts w:ascii="Times New Roman" w:hAnsi="Times New Roman" w:cs="Times New Roman"/>
          <w:sz w:val="24"/>
          <w:szCs w:val="24"/>
        </w:rPr>
        <w:t>е</w:t>
      </w:r>
      <w:r w:rsidRPr="002021B0">
        <w:rPr>
          <w:rFonts w:ascii="Times New Roman" w:hAnsi="Times New Roman" w:cs="Times New Roman"/>
          <w:sz w:val="24"/>
          <w:szCs w:val="24"/>
        </w:rPr>
        <w:t xml:space="preserve"> </w:t>
      </w:r>
      <w:r w:rsidR="001D12C3" w:rsidRPr="002021B0">
        <w:rPr>
          <w:rFonts w:ascii="Times New Roman" w:hAnsi="Times New Roman" w:cs="Times New Roman"/>
          <w:sz w:val="24"/>
          <w:szCs w:val="24"/>
        </w:rPr>
        <w:t>Руководства</w:t>
      </w:r>
      <w:r w:rsidR="00EA56EC" w:rsidRPr="002021B0">
        <w:rPr>
          <w:rFonts w:ascii="Times New Roman" w:hAnsi="Times New Roman" w:cs="Times New Roman"/>
          <w:sz w:val="24"/>
          <w:szCs w:val="24"/>
        </w:rPr>
        <w:t>,</w:t>
      </w:r>
      <w:r w:rsidR="001D12C3" w:rsidRPr="002021B0">
        <w:rPr>
          <w:rFonts w:ascii="Times New Roman" w:hAnsi="Times New Roman" w:cs="Times New Roman"/>
          <w:sz w:val="24"/>
          <w:szCs w:val="24"/>
        </w:rPr>
        <w:t xml:space="preserve"> обязуется ознакомить квалифицированный персонал Заказчика с </w:t>
      </w:r>
      <w:r w:rsidR="007B58D1" w:rsidRPr="002021B0">
        <w:rPr>
          <w:rFonts w:ascii="Times New Roman" w:hAnsi="Times New Roman" w:cs="Times New Roman"/>
          <w:sz w:val="24"/>
          <w:szCs w:val="24"/>
        </w:rPr>
        <w:t>работой</w:t>
      </w:r>
      <w:r w:rsidR="001D12C3" w:rsidRPr="002021B0">
        <w:rPr>
          <w:rFonts w:ascii="Times New Roman" w:hAnsi="Times New Roman" w:cs="Times New Roman"/>
          <w:sz w:val="24"/>
          <w:szCs w:val="24"/>
        </w:rPr>
        <w:t xml:space="preserve"> на новом </w:t>
      </w:r>
      <w:proofErr w:type="gramStart"/>
      <w:r w:rsidR="001D12C3" w:rsidRPr="002021B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1D12C3" w:rsidRPr="002021B0">
        <w:rPr>
          <w:rFonts w:ascii="Times New Roman" w:hAnsi="Times New Roman" w:cs="Times New Roman"/>
          <w:sz w:val="24"/>
          <w:szCs w:val="24"/>
        </w:rPr>
        <w:t>.</w:t>
      </w:r>
    </w:p>
    <w:p w:rsidR="008C6ECA" w:rsidRPr="002021B0" w:rsidRDefault="004E5CFB" w:rsidP="00046F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6.4</w:t>
      </w:r>
      <w:r w:rsidR="008C6ECA" w:rsidRPr="002021B0">
        <w:rPr>
          <w:rFonts w:ascii="Times New Roman" w:hAnsi="Times New Roman" w:cs="Times New Roman"/>
          <w:sz w:val="24"/>
          <w:szCs w:val="24"/>
        </w:rPr>
        <w:t>.</w:t>
      </w:r>
      <w:r w:rsidR="008C6ECA" w:rsidRPr="002021B0">
        <w:rPr>
          <w:rFonts w:ascii="Times New Roman" w:hAnsi="Times New Roman" w:cs="Times New Roman"/>
          <w:sz w:val="24"/>
          <w:szCs w:val="24"/>
        </w:rPr>
        <w:tab/>
      </w:r>
      <w:r w:rsidR="001D12C3" w:rsidRPr="002021B0">
        <w:rPr>
          <w:rFonts w:ascii="Times New Roman" w:hAnsi="Times New Roman" w:cs="Times New Roman"/>
          <w:sz w:val="24"/>
          <w:szCs w:val="24"/>
        </w:rPr>
        <w:t xml:space="preserve">Производить консультацию Заказчика и устранять некорректную </w:t>
      </w:r>
      <w:r w:rsidR="007B58D1" w:rsidRPr="002021B0">
        <w:rPr>
          <w:rFonts w:ascii="Times New Roman" w:hAnsi="Times New Roman" w:cs="Times New Roman"/>
          <w:sz w:val="24"/>
          <w:szCs w:val="24"/>
        </w:rPr>
        <w:t>р</w:t>
      </w:r>
      <w:r w:rsidR="00395329" w:rsidRPr="002021B0">
        <w:rPr>
          <w:rFonts w:ascii="Times New Roman" w:hAnsi="Times New Roman" w:cs="Times New Roman"/>
          <w:sz w:val="24"/>
          <w:szCs w:val="24"/>
        </w:rPr>
        <w:t>абот</w:t>
      </w:r>
      <w:r w:rsidR="001D12C3" w:rsidRPr="002021B0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="001D12C3" w:rsidRPr="002021B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1D12C3" w:rsidRPr="00202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D12C3" w:rsidRPr="002021B0">
        <w:rPr>
          <w:rFonts w:ascii="Times New Roman" w:hAnsi="Times New Roman" w:cs="Times New Roman"/>
          <w:sz w:val="24"/>
          <w:szCs w:val="24"/>
        </w:rPr>
        <w:t>по</w:t>
      </w:r>
      <w:proofErr w:type="spellEnd"/>
      <w:proofErr w:type="gramEnd"/>
      <w:r w:rsidR="001D12C3" w:rsidRPr="002021B0">
        <w:rPr>
          <w:rFonts w:ascii="Times New Roman" w:hAnsi="Times New Roman" w:cs="Times New Roman"/>
          <w:sz w:val="24"/>
          <w:szCs w:val="24"/>
        </w:rPr>
        <w:t xml:space="preserve"> заявке Заказчика в течени</w:t>
      </w:r>
      <w:r w:rsidRPr="002021B0">
        <w:rPr>
          <w:rFonts w:ascii="Times New Roman" w:hAnsi="Times New Roman" w:cs="Times New Roman"/>
          <w:sz w:val="24"/>
          <w:szCs w:val="24"/>
        </w:rPr>
        <w:t>е</w:t>
      </w:r>
      <w:r w:rsidR="001D12C3" w:rsidRPr="002021B0">
        <w:rPr>
          <w:rFonts w:ascii="Times New Roman" w:hAnsi="Times New Roman" w:cs="Times New Roman"/>
          <w:sz w:val="24"/>
          <w:szCs w:val="24"/>
        </w:rPr>
        <w:t xml:space="preserve"> гарантийного срока.</w:t>
      </w:r>
    </w:p>
    <w:p w:rsidR="00E41986" w:rsidRDefault="00E41986" w:rsidP="002D7C8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6.</w:t>
      </w:r>
      <w:r w:rsidR="004E5CFB" w:rsidRPr="002021B0">
        <w:rPr>
          <w:rFonts w:ascii="Times New Roman" w:hAnsi="Times New Roman" w:cs="Times New Roman"/>
          <w:sz w:val="24"/>
          <w:szCs w:val="24"/>
        </w:rPr>
        <w:t>5</w:t>
      </w:r>
      <w:r w:rsidRPr="002021B0">
        <w:rPr>
          <w:rFonts w:ascii="Times New Roman" w:hAnsi="Times New Roman" w:cs="Times New Roman"/>
          <w:sz w:val="24"/>
          <w:szCs w:val="24"/>
        </w:rPr>
        <w:t>.</w:t>
      </w:r>
      <w:r w:rsidRPr="002021B0">
        <w:rPr>
          <w:rFonts w:ascii="Times New Roman" w:hAnsi="Times New Roman" w:cs="Times New Roman"/>
          <w:sz w:val="24"/>
          <w:szCs w:val="24"/>
        </w:rPr>
        <w:tab/>
        <w:t xml:space="preserve">Гарантия прекращается в случае привлечения Заказчиком собственного персонала или любых третьих лиц для, устранения проблем </w:t>
      </w:r>
      <w:r w:rsidR="007B58D1" w:rsidRPr="002021B0">
        <w:rPr>
          <w:rFonts w:ascii="Times New Roman" w:hAnsi="Times New Roman" w:cs="Times New Roman"/>
          <w:sz w:val="24"/>
          <w:szCs w:val="24"/>
        </w:rPr>
        <w:t>р</w:t>
      </w:r>
      <w:r w:rsidR="00395329" w:rsidRPr="002021B0">
        <w:rPr>
          <w:rFonts w:ascii="Times New Roman" w:hAnsi="Times New Roman" w:cs="Times New Roman"/>
          <w:sz w:val="24"/>
          <w:szCs w:val="24"/>
        </w:rPr>
        <w:t>абот</w:t>
      </w:r>
      <w:r w:rsidRPr="002021B0">
        <w:rPr>
          <w:rFonts w:ascii="Times New Roman" w:hAnsi="Times New Roman" w:cs="Times New Roman"/>
          <w:sz w:val="24"/>
          <w:szCs w:val="24"/>
        </w:rPr>
        <w:t xml:space="preserve">ы </w:t>
      </w:r>
      <w:proofErr w:type="gramStart"/>
      <w:r w:rsidRPr="002021B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021B0">
        <w:rPr>
          <w:rFonts w:ascii="Times New Roman" w:hAnsi="Times New Roman" w:cs="Times New Roman"/>
          <w:sz w:val="24"/>
          <w:szCs w:val="24"/>
        </w:rPr>
        <w:t>.</w:t>
      </w:r>
    </w:p>
    <w:p w:rsidR="0089699C" w:rsidRPr="002D7C8D" w:rsidRDefault="0089699C" w:rsidP="002D7C8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Гарантия на комплектующие равна гарантии предоставляемой заводом изготовителем </w:t>
      </w:r>
      <w:proofErr w:type="gramEnd"/>
    </w:p>
    <w:p w:rsidR="00A90B1B" w:rsidRPr="002021B0" w:rsidRDefault="00E41986" w:rsidP="00A90B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1B0">
        <w:rPr>
          <w:rFonts w:ascii="Times New Roman" w:hAnsi="Times New Roman" w:cs="Times New Roman"/>
          <w:b/>
          <w:sz w:val="24"/>
          <w:szCs w:val="24"/>
        </w:rPr>
        <w:t>7.</w:t>
      </w:r>
      <w:r w:rsidRPr="002021B0">
        <w:rPr>
          <w:rFonts w:ascii="Times New Roman" w:hAnsi="Times New Roman" w:cs="Times New Roman"/>
          <w:b/>
          <w:sz w:val="24"/>
          <w:szCs w:val="24"/>
        </w:rPr>
        <w:tab/>
      </w:r>
      <w:r w:rsidR="00A90B1B" w:rsidRPr="002021B0">
        <w:rPr>
          <w:rFonts w:ascii="Times New Roman" w:hAnsi="Times New Roman" w:cs="Times New Roman"/>
          <w:b/>
          <w:sz w:val="24"/>
          <w:szCs w:val="24"/>
        </w:rPr>
        <w:t>Форс-мажор</w:t>
      </w:r>
    </w:p>
    <w:p w:rsidR="00A90B1B" w:rsidRPr="002021B0" w:rsidRDefault="00E41986" w:rsidP="00A90B1B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7</w:t>
      </w:r>
      <w:r w:rsidR="00A90B1B" w:rsidRPr="002021B0">
        <w:rPr>
          <w:rFonts w:ascii="Times New Roman" w:hAnsi="Times New Roman" w:cs="Times New Roman"/>
          <w:sz w:val="24"/>
          <w:szCs w:val="24"/>
        </w:rPr>
        <w:t>.1.</w:t>
      </w:r>
      <w:r w:rsidRPr="002021B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90B1B" w:rsidRPr="002021B0">
        <w:rPr>
          <w:rFonts w:ascii="Times New Roman" w:hAnsi="Times New Roman" w:cs="Times New Roman"/>
          <w:sz w:val="24"/>
          <w:szCs w:val="24"/>
        </w:rPr>
        <w:t>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война, гражданские волнения, эпидемии, пандемии, блокада, эмбарго, пожары, землетрясения, наводнения и другие</w:t>
      </w:r>
      <w:proofErr w:type="gramEnd"/>
      <w:r w:rsidR="00A90B1B" w:rsidRPr="002021B0">
        <w:rPr>
          <w:rFonts w:ascii="Times New Roman" w:hAnsi="Times New Roman" w:cs="Times New Roman"/>
          <w:sz w:val="24"/>
          <w:szCs w:val="24"/>
        </w:rPr>
        <w:t xml:space="preserve"> природные стихийные бедствия, а также издание актов государственных органов.</w:t>
      </w:r>
    </w:p>
    <w:p w:rsidR="00A90B1B" w:rsidRPr="002021B0" w:rsidRDefault="00E41986" w:rsidP="00A90B1B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7</w:t>
      </w:r>
      <w:r w:rsidR="00A90B1B" w:rsidRPr="002021B0">
        <w:rPr>
          <w:rFonts w:ascii="Times New Roman" w:hAnsi="Times New Roman" w:cs="Times New Roman"/>
          <w:sz w:val="24"/>
          <w:szCs w:val="24"/>
        </w:rPr>
        <w:t>.2.</w:t>
      </w:r>
      <w:r w:rsidRPr="002021B0">
        <w:rPr>
          <w:rFonts w:ascii="Times New Roman" w:hAnsi="Times New Roman" w:cs="Times New Roman"/>
          <w:sz w:val="24"/>
          <w:szCs w:val="24"/>
        </w:rPr>
        <w:tab/>
      </w:r>
      <w:r w:rsidR="00A90B1B" w:rsidRPr="002021B0">
        <w:rPr>
          <w:rFonts w:ascii="Times New Roman" w:hAnsi="Times New Roman" w:cs="Times New Roman"/>
          <w:sz w:val="24"/>
          <w:szCs w:val="24"/>
        </w:rPr>
        <w:t>Сторона, которая не исполняет своего обязательства вследствие дейст</w:t>
      </w:r>
      <w:r w:rsidR="00176395" w:rsidRPr="002021B0">
        <w:rPr>
          <w:rFonts w:ascii="Times New Roman" w:hAnsi="Times New Roman" w:cs="Times New Roman"/>
          <w:sz w:val="24"/>
          <w:szCs w:val="24"/>
        </w:rPr>
        <w:t xml:space="preserve">вия непреодолимой силы, должна </w:t>
      </w:r>
      <w:r w:rsidR="00A90B1B" w:rsidRPr="002021B0">
        <w:rPr>
          <w:rFonts w:ascii="Times New Roman" w:hAnsi="Times New Roman" w:cs="Times New Roman"/>
          <w:sz w:val="24"/>
          <w:szCs w:val="24"/>
        </w:rPr>
        <w:t>в течение 5 (пяти) календарных дней известить другую Сторону о таких обстоятельствах и их влиянии на исполнение обязательств по настоящему Договору.</w:t>
      </w:r>
    </w:p>
    <w:p w:rsidR="00A90B1B" w:rsidRPr="002021B0" w:rsidRDefault="00E41986" w:rsidP="002D7C8D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7"/>
      <w:bookmarkEnd w:id="4"/>
      <w:r w:rsidRPr="002021B0">
        <w:rPr>
          <w:rFonts w:ascii="Times New Roman" w:hAnsi="Times New Roman" w:cs="Times New Roman"/>
          <w:sz w:val="24"/>
          <w:szCs w:val="24"/>
        </w:rPr>
        <w:t>7</w:t>
      </w:r>
      <w:r w:rsidR="00A90B1B" w:rsidRPr="002021B0">
        <w:rPr>
          <w:rFonts w:ascii="Times New Roman" w:hAnsi="Times New Roman" w:cs="Times New Roman"/>
          <w:sz w:val="24"/>
          <w:szCs w:val="24"/>
        </w:rPr>
        <w:t>.3.</w:t>
      </w:r>
      <w:r w:rsidRPr="002021B0">
        <w:rPr>
          <w:rFonts w:ascii="Times New Roman" w:hAnsi="Times New Roman" w:cs="Times New Roman"/>
          <w:sz w:val="24"/>
          <w:szCs w:val="24"/>
        </w:rPr>
        <w:tab/>
      </w:r>
      <w:r w:rsidR="00A90B1B" w:rsidRPr="002021B0">
        <w:rPr>
          <w:rFonts w:ascii="Times New Roman" w:hAnsi="Times New Roman" w:cs="Times New Roman"/>
          <w:sz w:val="24"/>
          <w:szCs w:val="24"/>
        </w:rPr>
        <w:t xml:space="preserve">Если обстоятельства непреодолимой силы действуют на протяжении двух последовательных месяцев, настоящий </w:t>
      </w:r>
      <w:proofErr w:type="gramStart"/>
      <w:r w:rsidR="00A90B1B" w:rsidRPr="002021B0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A90B1B" w:rsidRPr="002021B0">
        <w:rPr>
          <w:rFonts w:ascii="Times New Roman" w:hAnsi="Times New Roman" w:cs="Times New Roman"/>
          <w:sz w:val="24"/>
          <w:szCs w:val="24"/>
        </w:rPr>
        <w:t xml:space="preserve"> может быть расторгнут любой из Сторон путем направления письменного уведомления другой Стороне.</w:t>
      </w:r>
    </w:p>
    <w:p w:rsidR="00A90B1B" w:rsidRPr="002021B0" w:rsidRDefault="00E41986" w:rsidP="00A90B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b/>
          <w:sz w:val="24"/>
          <w:szCs w:val="24"/>
        </w:rPr>
        <w:t>8</w:t>
      </w:r>
      <w:r w:rsidR="00A90B1B" w:rsidRPr="002021B0">
        <w:rPr>
          <w:rFonts w:ascii="Times New Roman" w:hAnsi="Times New Roman" w:cs="Times New Roman"/>
          <w:b/>
          <w:sz w:val="24"/>
          <w:szCs w:val="24"/>
        </w:rPr>
        <w:t>.</w:t>
      </w:r>
      <w:r w:rsidRPr="002021B0">
        <w:rPr>
          <w:rFonts w:ascii="Times New Roman" w:hAnsi="Times New Roman" w:cs="Times New Roman"/>
          <w:b/>
          <w:sz w:val="24"/>
          <w:szCs w:val="24"/>
        </w:rPr>
        <w:tab/>
      </w:r>
      <w:r w:rsidR="00A90B1B" w:rsidRPr="002021B0">
        <w:rPr>
          <w:rFonts w:ascii="Times New Roman" w:hAnsi="Times New Roman" w:cs="Times New Roman"/>
          <w:b/>
          <w:sz w:val="24"/>
          <w:szCs w:val="24"/>
        </w:rPr>
        <w:t>Порядок изменения и расторжения Договора</w:t>
      </w:r>
    </w:p>
    <w:p w:rsidR="00A90B1B" w:rsidRPr="002021B0" w:rsidRDefault="00E41986" w:rsidP="00A90B1B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8.1.</w:t>
      </w:r>
      <w:r w:rsidRPr="002021B0">
        <w:rPr>
          <w:rFonts w:ascii="Times New Roman" w:hAnsi="Times New Roman" w:cs="Times New Roman"/>
          <w:sz w:val="24"/>
          <w:szCs w:val="24"/>
        </w:rPr>
        <w:tab/>
      </w:r>
      <w:r w:rsidR="00A90B1B" w:rsidRPr="002021B0">
        <w:rPr>
          <w:rFonts w:ascii="Times New Roman" w:hAnsi="Times New Roman" w:cs="Times New Roman"/>
          <w:sz w:val="24"/>
          <w:szCs w:val="24"/>
        </w:rPr>
        <w:t>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E76BEF" w:rsidRDefault="00E41986" w:rsidP="00A90B1B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8</w:t>
      </w:r>
      <w:r w:rsidR="00A90B1B" w:rsidRPr="002021B0">
        <w:rPr>
          <w:rFonts w:ascii="Times New Roman" w:hAnsi="Times New Roman" w:cs="Times New Roman"/>
          <w:sz w:val="24"/>
          <w:szCs w:val="24"/>
        </w:rPr>
        <w:t>.2.</w:t>
      </w:r>
      <w:r w:rsidRPr="002021B0">
        <w:rPr>
          <w:rFonts w:ascii="Times New Roman" w:hAnsi="Times New Roman" w:cs="Times New Roman"/>
          <w:sz w:val="24"/>
          <w:szCs w:val="24"/>
        </w:rPr>
        <w:tab/>
      </w:r>
      <w:r w:rsidR="00E76BEF">
        <w:rPr>
          <w:rFonts w:ascii="Times New Roman" w:hAnsi="Times New Roman" w:cs="Times New Roman"/>
          <w:sz w:val="24"/>
          <w:szCs w:val="24"/>
        </w:rPr>
        <w:t>Односторонний отказ от исполнения Договора не допускается за исключением случаев, предусмотренных п. 2.4.2. Договора.</w:t>
      </w:r>
    </w:p>
    <w:p w:rsidR="00A90B1B" w:rsidRPr="002D7C8D" w:rsidRDefault="00E41986" w:rsidP="002D7C8D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8</w:t>
      </w:r>
      <w:r w:rsidR="00E76BEF">
        <w:rPr>
          <w:rFonts w:ascii="Times New Roman" w:hAnsi="Times New Roman" w:cs="Times New Roman"/>
          <w:sz w:val="24"/>
          <w:szCs w:val="24"/>
        </w:rPr>
        <w:t>.3</w:t>
      </w:r>
      <w:r w:rsidR="00A90B1B" w:rsidRPr="002021B0">
        <w:rPr>
          <w:rFonts w:ascii="Times New Roman" w:hAnsi="Times New Roman" w:cs="Times New Roman"/>
          <w:sz w:val="24"/>
          <w:szCs w:val="24"/>
        </w:rPr>
        <w:t>.</w:t>
      </w:r>
      <w:r w:rsidR="0099072B" w:rsidRPr="002021B0">
        <w:rPr>
          <w:rFonts w:ascii="Times New Roman" w:hAnsi="Times New Roman" w:cs="Times New Roman"/>
          <w:sz w:val="24"/>
          <w:szCs w:val="24"/>
        </w:rPr>
        <w:tab/>
        <w:t xml:space="preserve">Односторонний отказ Заказчика от </w:t>
      </w:r>
      <w:r w:rsidR="00E76BEF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99072B" w:rsidRPr="002021B0">
        <w:rPr>
          <w:rFonts w:ascii="Times New Roman" w:hAnsi="Times New Roman" w:cs="Times New Roman"/>
          <w:sz w:val="24"/>
          <w:szCs w:val="24"/>
        </w:rPr>
        <w:t>настоящего Договора не лишает его права требовать возмещения убытков и уплаты неустоек за нарушения, допущенные Подрядчиком в период действия Договора, в том числе за нарушения, послужившие основанием для одностороннего отказа</w:t>
      </w:r>
      <w:r w:rsidR="00A90B1B" w:rsidRPr="002021B0">
        <w:rPr>
          <w:rFonts w:ascii="Times New Roman" w:hAnsi="Times New Roman" w:cs="Times New Roman"/>
          <w:sz w:val="24"/>
          <w:szCs w:val="24"/>
        </w:rPr>
        <w:t>.</w:t>
      </w:r>
    </w:p>
    <w:p w:rsidR="00A90B1B" w:rsidRPr="002021B0" w:rsidRDefault="00E41986" w:rsidP="00A90B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b/>
          <w:sz w:val="24"/>
          <w:szCs w:val="24"/>
        </w:rPr>
        <w:t>1</w:t>
      </w:r>
      <w:r w:rsidR="004E5CFB" w:rsidRPr="002021B0">
        <w:rPr>
          <w:rFonts w:ascii="Times New Roman" w:hAnsi="Times New Roman" w:cs="Times New Roman"/>
          <w:b/>
          <w:sz w:val="24"/>
          <w:szCs w:val="24"/>
        </w:rPr>
        <w:t>0</w:t>
      </w:r>
      <w:r w:rsidR="00A90B1B" w:rsidRPr="002021B0">
        <w:rPr>
          <w:rFonts w:ascii="Times New Roman" w:hAnsi="Times New Roman" w:cs="Times New Roman"/>
          <w:b/>
          <w:sz w:val="24"/>
          <w:szCs w:val="24"/>
        </w:rPr>
        <w:t>.</w:t>
      </w:r>
      <w:r w:rsidR="007C5AF0" w:rsidRPr="002021B0">
        <w:rPr>
          <w:rFonts w:ascii="Times New Roman" w:hAnsi="Times New Roman" w:cs="Times New Roman"/>
          <w:b/>
          <w:sz w:val="24"/>
          <w:szCs w:val="24"/>
        </w:rPr>
        <w:tab/>
      </w:r>
      <w:r w:rsidR="00A90B1B" w:rsidRPr="002021B0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A90B1B" w:rsidRPr="002021B0" w:rsidRDefault="00E41986" w:rsidP="00A90B1B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1</w:t>
      </w:r>
      <w:r w:rsidR="004E5CFB" w:rsidRPr="002021B0">
        <w:rPr>
          <w:rFonts w:ascii="Times New Roman" w:hAnsi="Times New Roman" w:cs="Times New Roman"/>
          <w:sz w:val="24"/>
          <w:szCs w:val="24"/>
        </w:rPr>
        <w:t>0</w:t>
      </w:r>
      <w:r w:rsidR="00A90B1B" w:rsidRPr="002021B0">
        <w:rPr>
          <w:rFonts w:ascii="Times New Roman" w:hAnsi="Times New Roman" w:cs="Times New Roman"/>
          <w:sz w:val="24"/>
          <w:szCs w:val="24"/>
        </w:rPr>
        <w:t>.1.</w:t>
      </w:r>
      <w:r w:rsidR="007C5AF0" w:rsidRPr="002021B0">
        <w:rPr>
          <w:rFonts w:ascii="Times New Roman" w:hAnsi="Times New Roman" w:cs="Times New Roman"/>
          <w:sz w:val="24"/>
          <w:szCs w:val="24"/>
        </w:rPr>
        <w:tab/>
      </w:r>
      <w:r w:rsidR="00A90B1B" w:rsidRPr="002021B0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</w:t>
      </w:r>
      <w:r w:rsidR="00E76BEF">
        <w:rPr>
          <w:rFonts w:ascii="Times New Roman" w:hAnsi="Times New Roman" w:cs="Times New Roman"/>
          <w:sz w:val="24"/>
          <w:szCs w:val="24"/>
        </w:rPr>
        <w:t>силу момента его</w:t>
      </w:r>
      <w:r w:rsidR="00A90B1B" w:rsidRPr="002021B0">
        <w:rPr>
          <w:rFonts w:ascii="Times New Roman" w:hAnsi="Times New Roman" w:cs="Times New Roman"/>
          <w:sz w:val="24"/>
          <w:szCs w:val="24"/>
        </w:rPr>
        <w:t xml:space="preserve"> подписания Сторонами и действует до момента полного исполнения Сторонами своих обязательств по нему.</w:t>
      </w:r>
    </w:p>
    <w:p w:rsidR="00A90B1B" w:rsidRPr="002021B0" w:rsidRDefault="004E5CFB" w:rsidP="00A90B1B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10</w:t>
      </w:r>
      <w:r w:rsidR="00A90B1B" w:rsidRPr="002021B0">
        <w:rPr>
          <w:rFonts w:ascii="Times New Roman" w:hAnsi="Times New Roman" w:cs="Times New Roman"/>
          <w:sz w:val="24"/>
          <w:szCs w:val="24"/>
        </w:rPr>
        <w:t>.2.</w:t>
      </w:r>
      <w:r w:rsidR="007C5AF0" w:rsidRPr="002021B0">
        <w:rPr>
          <w:rFonts w:ascii="Times New Roman" w:hAnsi="Times New Roman" w:cs="Times New Roman"/>
          <w:sz w:val="24"/>
          <w:szCs w:val="24"/>
        </w:rPr>
        <w:tab/>
      </w:r>
      <w:r w:rsidR="00A90B1B" w:rsidRPr="002021B0">
        <w:rPr>
          <w:rFonts w:ascii="Times New Roman" w:hAnsi="Times New Roman" w:cs="Times New Roman"/>
          <w:sz w:val="24"/>
          <w:szCs w:val="24"/>
        </w:rPr>
        <w:t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A90B1B" w:rsidRPr="002021B0" w:rsidRDefault="004E5CFB" w:rsidP="00A90B1B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10</w:t>
      </w:r>
      <w:r w:rsidR="00A90B1B" w:rsidRPr="002021B0">
        <w:rPr>
          <w:rFonts w:ascii="Times New Roman" w:hAnsi="Times New Roman" w:cs="Times New Roman"/>
          <w:sz w:val="24"/>
          <w:szCs w:val="24"/>
        </w:rPr>
        <w:t>.3.</w:t>
      </w:r>
      <w:r w:rsidR="007C5AF0" w:rsidRPr="002021B0">
        <w:rPr>
          <w:rFonts w:ascii="Times New Roman" w:hAnsi="Times New Roman" w:cs="Times New Roman"/>
          <w:sz w:val="24"/>
          <w:szCs w:val="24"/>
        </w:rPr>
        <w:tab/>
      </w:r>
      <w:r w:rsidR="00A90B1B" w:rsidRPr="002021B0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A90B1B" w:rsidRPr="002021B0" w:rsidRDefault="00A90B1B" w:rsidP="00A90B1B">
      <w:pPr>
        <w:ind w:firstLine="539"/>
        <w:jc w:val="both"/>
      </w:pPr>
      <w:r w:rsidRPr="002021B0">
        <w:t>1</w:t>
      </w:r>
      <w:r w:rsidR="004E5CFB" w:rsidRPr="002021B0">
        <w:t>0</w:t>
      </w:r>
      <w:r w:rsidR="00E76BEF">
        <w:t>.4</w:t>
      </w:r>
      <w:r w:rsidR="0006159A" w:rsidRPr="002021B0">
        <w:t>.</w:t>
      </w:r>
      <w:r w:rsidR="0006159A" w:rsidRPr="002021B0">
        <w:tab/>
      </w:r>
      <w:proofErr w:type="gramStart"/>
      <w:r w:rsidR="0006159A" w:rsidRPr="002021B0">
        <w:t>Стороны обязаны в письменном виде в течение 3 (трех) рабочих дней информировать друг друга об изменении своего местонахождения (в том числе фактического), банковских реквизитов, указанных в настоящем договоре, а также обо всех других изменениях, имеющих существенное значение для надлежащего исполнения обязательств по договору.</w:t>
      </w:r>
      <w:proofErr w:type="gramEnd"/>
      <w:r w:rsidR="0006159A" w:rsidRPr="002021B0">
        <w:t xml:space="preserve"> Сторона, не выполнившая требования настоящего пункта, принимает на себя все негативные последствия нарушения данной обязанности</w:t>
      </w:r>
      <w:r w:rsidRPr="002021B0">
        <w:t xml:space="preserve">. </w:t>
      </w:r>
    </w:p>
    <w:p w:rsidR="00A90B1B" w:rsidRPr="002021B0" w:rsidRDefault="00A90B1B" w:rsidP="007C5AF0">
      <w:pPr>
        <w:ind w:firstLine="567"/>
        <w:jc w:val="both"/>
      </w:pPr>
      <w:r w:rsidRPr="002021B0">
        <w:lastRenderedPageBreak/>
        <w:t>Стороны согласуют, что в целях своевременного и оперативного обмена информацией любая переписка между Сторонами по заключению и/или исполнению Договора может вестись с использованием следующих сре</w:t>
      </w:r>
      <w:proofErr w:type="gramStart"/>
      <w:r w:rsidRPr="002021B0">
        <w:t>дств св</w:t>
      </w:r>
      <w:proofErr w:type="gramEnd"/>
      <w:r w:rsidRPr="002021B0">
        <w:t>язи:</w:t>
      </w:r>
    </w:p>
    <w:p w:rsidR="00A90B1B" w:rsidRPr="002021B0" w:rsidRDefault="00A90B1B" w:rsidP="00A90B1B">
      <w:pPr>
        <w:ind w:firstLine="708"/>
        <w:jc w:val="both"/>
      </w:pPr>
      <w:r w:rsidRPr="002021B0">
        <w:t xml:space="preserve">от имени Заказчика: </w:t>
      </w:r>
    </w:p>
    <w:p w:rsidR="00A90B1B" w:rsidRPr="002021B0" w:rsidRDefault="00A90B1B" w:rsidP="00A90B1B">
      <w:pPr>
        <w:jc w:val="both"/>
      </w:pPr>
      <w:r w:rsidRPr="002021B0">
        <w:t>адреса электронной почты, имеющие расширение</w:t>
      </w:r>
      <w:r w:rsidR="007C5AF0" w:rsidRPr="002021B0">
        <w:t xml:space="preserve"> </w:t>
      </w:r>
      <w:hyperlink r:id="rId8" w:history="1">
        <w:r w:rsidR="007C5AF0" w:rsidRPr="002021B0">
          <w:rPr>
            <w:bCs/>
            <w:u w:val="single"/>
            <w:lang w:val="en-US"/>
          </w:rPr>
          <w:t>maggrup</w:t>
        </w:r>
        <w:r w:rsidR="007C5AF0" w:rsidRPr="002021B0">
          <w:rPr>
            <w:bCs/>
            <w:u w:val="single"/>
          </w:rPr>
          <w:t>-</w:t>
        </w:r>
        <w:r w:rsidR="007C5AF0" w:rsidRPr="002021B0">
          <w:rPr>
            <w:bCs/>
            <w:u w:val="single"/>
            <w:lang w:val="en-US"/>
          </w:rPr>
          <w:t>nn</w:t>
        </w:r>
        <w:r w:rsidR="007C5AF0" w:rsidRPr="002021B0">
          <w:rPr>
            <w:bCs/>
            <w:u w:val="single"/>
          </w:rPr>
          <w:t>@</w:t>
        </w:r>
        <w:r w:rsidR="007C5AF0" w:rsidRPr="002021B0">
          <w:rPr>
            <w:bCs/>
            <w:u w:val="single"/>
            <w:lang w:val="en-US"/>
          </w:rPr>
          <w:t>mail</w:t>
        </w:r>
        <w:r w:rsidR="007C5AF0" w:rsidRPr="002021B0">
          <w:rPr>
            <w:bCs/>
            <w:u w:val="single"/>
          </w:rPr>
          <w:t>.</w:t>
        </w:r>
        <w:r w:rsidR="007C5AF0" w:rsidRPr="002021B0">
          <w:rPr>
            <w:bCs/>
            <w:u w:val="single"/>
            <w:lang w:val="en-US"/>
          </w:rPr>
          <w:t>ru</w:t>
        </w:r>
      </w:hyperlink>
      <w:r w:rsidRPr="002021B0">
        <w:t>;</w:t>
      </w:r>
    </w:p>
    <w:p w:rsidR="00A90B1B" w:rsidRPr="002021B0" w:rsidRDefault="00A90B1B" w:rsidP="00A90B1B">
      <w:pPr>
        <w:ind w:firstLine="708"/>
        <w:jc w:val="both"/>
      </w:pPr>
      <w:r w:rsidRPr="002021B0">
        <w:t>от имени Подрядчика:</w:t>
      </w:r>
    </w:p>
    <w:p w:rsidR="00A90B1B" w:rsidRPr="002021B0" w:rsidRDefault="00A90B1B" w:rsidP="00A90B1B">
      <w:pPr>
        <w:jc w:val="both"/>
      </w:pPr>
      <w:r w:rsidRPr="002021B0">
        <w:t>адреса электронной почты, имеющие расширение;</w:t>
      </w:r>
    </w:p>
    <w:p w:rsidR="00A90B1B" w:rsidRDefault="00A90B1B" w:rsidP="00A90B1B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21B0">
        <w:rPr>
          <w:rFonts w:ascii="Times New Roman" w:hAnsi="Times New Roman" w:cs="Times New Roman"/>
          <w:sz w:val="24"/>
          <w:szCs w:val="24"/>
        </w:rPr>
        <w:t>Сообщения с таких адресов электронной почты считаются юридически значимыми сообщениями по Договору.</w:t>
      </w:r>
    </w:p>
    <w:p w:rsidR="00E76BEF" w:rsidRPr="00E76BEF" w:rsidRDefault="00E76BEF" w:rsidP="00E76BEF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</w:t>
      </w:r>
      <w:r w:rsidRPr="00E76BEF">
        <w:rPr>
          <w:rFonts w:ascii="Times New Roman" w:hAnsi="Times New Roman" w:cs="Times New Roman"/>
          <w:sz w:val="24"/>
          <w:szCs w:val="24"/>
        </w:rPr>
        <w:t>.</w:t>
      </w:r>
      <w:r w:rsidRPr="00E76BEF">
        <w:rPr>
          <w:rFonts w:ascii="Times New Roman" w:hAnsi="Times New Roman" w:cs="Times New Roman"/>
          <w:sz w:val="24"/>
          <w:szCs w:val="24"/>
        </w:rPr>
        <w:tab/>
        <w:t>К настоящему Договору прилагаются и являются его неотъемлемой частью следующие приложения:</w:t>
      </w:r>
    </w:p>
    <w:p w:rsidR="00E76BEF" w:rsidRPr="002021B0" w:rsidRDefault="00E76BEF" w:rsidP="00E76BEF">
      <w:pPr>
        <w:pStyle w:val="ConsPlusNormal"/>
        <w:snapToGri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76BEF">
        <w:rPr>
          <w:rFonts w:ascii="Times New Roman" w:hAnsi="Times New Roman" w:cs="Times New Roman"/>
          <w:sz w:val="24"/>
          <w:szCs w:val="24"/>
        </w:rPr>
        <w:t>- Приложение №1 – Техническое задание.</w:t>
      </w:r>
    </w:p>
    <w:p w:rsidR="00A90B1B" w:rsidRPr="002021B0" w:rsidRDefault="00A90B1B" w:rsidP="00A90B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5AF0" w:rsidRPr="002021B0" w:rsidRDefault="00E41986" w:rsidP="00A90B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1B0">
        <w:rPr>
          <w:rFonts w:ascii="Times New Roman" w:hAnsi="Times New Roman" w:cs="Times New Roman"/>
          <w:b/>
          <w:sz w:val="24"/>
          <w:szCs w:val="24"/>
        </w:rPr>
        <w:t>1</w:t>
      </w:r>
      <w:r w:rsidR="004E5CFB" w:rsidRPr="002021B0">
        <w:rPr>
          <w:rFonts w:ascii="Times New Roman" w:hAnsi="Times New Roman" w:cs="Times New Roman"/>
          <w:b/>
          <w:sz w:val="24"/>
          <w:szCs w:val="24"/>
        </w:rPr>
        <w:t>1</w:t>
      </w:r>
      <w:r w:rsidRPr="002021B0">
        <w:rPr>
          <w:rFonts w:ascii="Times New Roman" w:hAnsi="Times New Roman" w:cs="Times New Roman"/>
          <w:b/>
          <w:sz w:val="24"/>
          <w:szCs w:val="24"/>
        </w:rPr>
        <w:t>.</w:t>
      </w:r>
      <w:r w:rsidR="007C5AF0" w:rsidRPr="002021B0">
        <w:rPr>
          <w:rFonts w:ascii="Times New Roman" w:hAnsi="Times New Roman" w:cs="Times New Roman"/>
          <w:b/>
          <w:sz w:val="24"/>
          <w:szCs w:val="24"/>
        </w:rPr>
        <w:tab/>
      </w:r>
      <w:r w:rsidR="00A90B1B" w:rsidRPr="002021B0">
        <w:rPr>
          <w:rFonts w:ascii="Times New Roman" w:hAnsi="Times New Roman" w:cs="Times New Roman"/>
          <w:b/>
          <w:sz w:val="24"/>
          <w:szCs w:val="24"/>
        </w:rPr>
        <w:t>Юридические адреса и банковские реквизиты Сторон</w:t>
      </w: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4967"/>
        <w:gridCol w:w="4928"/>
        <w:gridCol w:w="133"/>
      </w:tblGrid>
      <w:tr w:rsidR="00A90B1B" w:rsidRPr="002021B0" w:rsidTr="00A90B1B">
        <w:trPr>
          <w:trHeight w:val="4305"/>
        </w:trPr>
        <w:tc>
          <w:tcPr>
            <w:tcW w:w="4967" w:type="dxa"/>
            <w:shd w:val="clear" w:color="auto" w:fill="auto"/>
          </w:tcPr>
          <w:p w:rsidR="00A90B1B" w:rsidRPr="002021B0" w:rsidRDefault="00A90B1B" w:rsidP="00A90B1B">
            <w:pPr>
              <w:tabs>
                <w:tab w:val="left" w:pos="426"/>
              </w:tabs>
              <w:ind w:right="-2"/>
            </w:pPr>
            <w:r w:rsidRPr="002021B0">
              <w:rPr>
                <w:b/>
              </w:rPr>
              <w:t>Заказчик:</w:t>
            </w:r>
          </w:p>
          <w:p w:rsidR="00A90B1B" w:rsidRPr="002021B0" w:rsidRDefault="00A90B1B" w:rsidP="00A90B1B">
            <w:pPr>
              <w:tabs>
                <w:tab w:val="left" w:pos="426"/>
              </w:tabs>
              <w:ind w:right="-2"/>
              <w:rPr>
                <w:b/>
              </w:rPr>
            </w:pPr>
          </w:p>
          <w:p w:rsidR="00A90B1B" w:rsidRPr="002021B0" w:rsidRDefault="00A90B1B" w:rsidP="00A90B1B">
            <w:pPr>
              <w:widowControl w:val="0"/>
              <w:tabs>
                <w:tab w:val="left" w:pos="1125"/>
              </w:tabs>
              <w:autoSpaceDE w:val="0"/>
            </w:pPr>
            <w:r w:rsidRPr="002021B0">
              <w:rPr>
                <w:b/>
              </w:rPr>
              <w:t>ООО «МАГ Груп»</w:t>
            </w:r>
          </w:p>
          <w:p w:rsidR="00A90B1B" w:rsidRPr="002021B0" w:rsidRDefault="00A90B1B" w:rsidP="00A90B1B">
            <w:pPr>
              <w:widowControl w:val="0"/>
              <w:tabs>
                <w:tab w:val="left" w:pos="1125"/>
              </w:tabs>
              <w:autoSpaceDE w:val="0"/>
            </w:pPr>
            <w:r w:rsidRPr="002021B0">
              <w:t>Юридический адрес: 603089, Нижегородская область, г. Нижний Новгород, ул. Гаражная, д. 4, помещение 14</w:t>
            </w:r>
          </w:p>
          <w:p w:rsidR="00A90B1B" w:rsidRPr="002021B0" w:rsidRDefault="00A90B1B" w:rsidP="00A90B1B">
            <w:pPr>
              <w:widowControl w:val="0"/>
              <w:tabs>
                <w:tab w:val="left" w:pos="1125"/>
              </w:tabs>
              <w:autoSpaceDE w:val="0"/>
            </w:pPr>
            <w:r w:rsidRPr="002021B0">
              <w:t>ОГРН 1095258002729</w:t>
            </w:r>
          </w:p>
          <w:p w:rsidR="00A90B1B" w:rsidRPr="002021B0" w:rsidRDefault="00A90B1B" w:rsidP="00A90B1B">
            <w:pPr>
              <w:widowControl w:val="0"/>
              <w:tabs>
                <w:tab w:val="left" w:pos="1125"/>
              </w:tabs>
              <w:autoSpaceDE w:val="0"/>
            </w:pPr>
            <w:r w:rsidRPr="002021B0">
              <w:t>ИНН 5258084318</w:t>
            </w:r>
            <w:r w:rsidR="00D50E37" w:rsidRPr="002021B0">
              <w:t xml:space="preserve"> </w:t>
            </w:r>
            <w:r w:rsidRPr="002021B0">
              <w:t>КПП 526201001</w:t>
            </w:r>
          </w:p>
          <w:p w:rsidR="00A90B1B" w:rsidRPr="002021B0" w:rsidRDefault="00A90B1B" w:rsidP="00A90B1B">
            <w:pPr>
              <w:widowControl w:val="0"/>
              <w:tabs>
                <w:tab w:val="left" w:pos="1125"/>
              </w:tabs>
              <w:autoSpaceDE w:val="0"/>
            </w:pPr>
            <w:proofErr w:type="gramStart"/>
            <w:r w:rsidRPr="002021B0">
              <w:t>р</w:t>
            </w:r>
            <w:proofErr w:type="gramEnd"/>
            <w:r w:rsidRPr="002021B0">
              <w:t>/с 40702810039000001627</w:t>
            </w:r>
          </w:p>
          <w:p w:rsidR="00A90B1B" w:rsidRPr="002021B0" w:rsidRDefault="00A90B1B" w:rsidP="00A90B1B">
            <w:pPr>
              <w:widowControl w:val="0"/>
              <w:tabs>
                <w:tab w:val="left" w:pos="1125"/>
              </w:tabs>
              <w:autoSpaceDE w:val="0"/>
            </w:pPr>
            <w:proofErr w:type="gramStart"/>
            <w:r w:rsidRPr="002021B0">
              <w:t>Нижегородский</w:t>
            </w:r>
            <w:proofErr w:type="gramEnd"/>
            <w:r w:rsidRPr="002021B0">
              <w:t xml:space="preserve"> РФ АО «</w:t>
            </w:r>
            <w:proofErr w:type="spellStart"/>
            <w:r w:rsidRPr="002021B0">
              <w:t>Россельхозбанк</w:t>
            </w:r>
            <w:proofErr w:type="spellEnd"/>
            <w:r w:rsidRPr="002021B0">
              <w:t>»</w:t>
            </w:r>
          </w:p>
          <w:p w:rsidR="00A90B1B" w:rsidRPr="002021B0" w:rsidRDefault="00A90B1B" w:rsidP="00A90B1B">
            <w:pPr>
              <w:widowControl w:val="0"/>
              <w:tabs>
                <w:tab w:val="left" w:pos="1125"/>
              </w:tabs>
              <w:autoSpaceDE w:val="0"/>
            </w:pPr>
            <w:r w:rsidRPr="002021B0">
              <w:t>г. Нижний Новгород</w:t>
            </w:r>
            <w:r w:rsidRPr="002021B0">
              <w:br/>
            </w:r>
            <w:proofErr w:type="gramStart"/>
            <w:r w:rsidRPr="002021B0">
              <w:t>к</w:t>
            </w:r>
            <w:proofErr w:type="gramEnd"/>
            <w:r w:rsidRPr="002021B0">
              <w:t>/с 30101810000000000846</w:t>
            </w:r>
          </w:p>
          <w:p w:rsidR="00A90B1B" w:rsidRPr="002021B0" w:rsidRDefault="00A90B1B" w:rsidP="00A90B1B">
            <w:pPr>
              <w:widowControl w:val="0"/>
              <w:tabs>
                <w:tab w:val="left" w:pos="1125"/>
              </w:tabs>
              <w:autoSpaceDE w:val="0"/>
              <w:rPr>
                <w:lang w:val="en-US"/>
              </w:rPr>
            </w:pPr>
            <w:r w:rsidRPr="002021B0">
              <w:t>БИК</w:t>
            </w:r>
            <w:r w:rsidRPr="002021B0">
              <w:rPr>
                <w:lang w:val="en-US"/>
              </w:rPr>
              <w:t xml:space="preserve"> 042202846</w:t>
            </w:r>
          </w:p>
          <w:p w:rsidR="00A90B1B" w:rsidRPr="002021B0" w:rsidRDefault="00A90B1B" w:rsidP="00A90B1B">
            <w:pPr>
              <w:widowControl w:val="0"/>
              <w:tabs>
                <w:tab w:val="left" w:pos="1125"/>
              </w:tabs>
              <w:autoSpaceDE w:val="0"/>
              <w:rPr>
                <w:lang w:val="en-US"/>
              </w:rPr>
            </w:pPr>
            <w:r w:rsidRPr="002021B0">
              <w:t>тел</w:t>
            </w:r>
            <w:r w:rsidRPr="002021B0">
              <w:rPr>
                <w:lang w:val="en-US"/>
              </w:rPr>
              <w:t xml:space="preserve"> +7(831) 423-52-50</w:t>
            </w:r>
          </w:p>
          <w:p w:rsidR="00D50E37" w:rsidRPr="002021B0" w:rsidRDefault="00D50E37" w:rsidP="00D50E37">
            <w:pPr>
              <w:widowControl w:val="0"/>
              <w:tabs>
                <w:tab w:val="left" w:pos="1125"/>
              </w:tabs>
              <w:autoSpaceDE w:val="0"/>
              <w:rPr>
                <w:bCs/>
                <w:lang w:val="en-US"/>
              </w:rPr>
            </w:pPr>
            <w:r w:rsidRPr="002021B0">
              <w:rPr>
                <w:bCs/>
                <w:lang w:val="en-US"/>
              </w:rPr>
              <w:t xml:space="preserve">e-mail: </w:t>
            </w:r>
            <w:hyperlink r:id="rId9" w:history="1">
              <w:r w:rsidRPr="002021B0">
                <w:rPr>
                  <w:rStyle w:val="a3"/>
                  <w:bCs/>
                  <w:lang w:val="en-US"/>
                </w:rPr>
                <w:t>maggrup-nn@mail.ru</w:t>
              </w:r>
            </w:hyperlink>
          </w:p>
          <w:p w:rsidR="00A90B1B" w:rsidRPr="002021B0" w:rsidRDefault="00A90B1B" w:rsidP="00A90B1B">
            <w:pPr>
              <w:widowControl w:val="0"/>
              <w:tabs>
                <w:tab w:val="left" w:pos="1125"/>
              </w:tabs>
              <w:autoSpaceDE w:val="0"/>
              <w:rPr>
                <w:lang w:val="en-US"/>
              </w:rPr>
            </w:pPr>
          </w:p>
        </w:tc>
        <w:tc>
          <w:tcPr>
            <w:tcW w:w="5061" w:type="dxa"/>
            <w:gridSpan w:val="2"/>
            <w:shd w:val="clear" w:color="auto" w:fill="auto"/>
          </w:tcPr>
          <w:p w:rsidR="00A90B1B" w:rsidRPr="002021B0" w:rsidRDefault="00A90B1B" w:rsidP="00A90B1B">
            <w:pPr>
              <w:tabs>
                <w:tab w:val="left" w:pos="426"/>
              </w:tabs>
              <w:ind w:right="-2"/>
            </w:pPr>
            <w:r w:rsidRPr="002021B0">
              <w:rPr>
                <w:b/>
              </w:rPr>
              <w:t>Подрядчик:</w:t>
            </w:r>
          </w:p>
          <w:p w:rsidR="00A90B1B" w:rsidRPr="002021B0" w:rsidRDefault="00A90B1B" w:rsidP="00A90B1B">
            <w:pPr>
              <w:tabs>
                <w:tab w:val="left" w:pos="426"/>
              </w:tabs>
              <w:ind w:right="-2"/>
              <w:rPr>
                <w:b/>
              </w:rPr>
            </w:pPr>
          </w:p>
          <w:p w:rsidR="00A90B1B" w:rsidRPr="002021B0" w:rsidRDefault="00A90B1B" w:rsidP="00A90B1B">
            <w:pPr>
              <w:tabs>
                <w:tab w:val="left" w:pos="426"/>
              </w:tabs>
              <w:snapToGrid w:val="0"/>
              <w:ind w:right="-2"/>
              <w:jc w:val="both"/>
            </w:pPr>
          </w:p>
        </w:tc>
      </w:tr>
      <w:tr w:rsidR="00A90B1B" w:rsidRPr="002021B0" w:rsidTr="00A90B1B">
        <w:tblPrEx>
          <w:tblCellMar>
            <w:left w:w="0" w:type="dxa"/>
            <w:right w:w="0" w:type="dxa"/>
          </w:tblCellMar>
        </w:tblPrEx>
        <w:trPr>
          <w:trHeight w:val="2250"/>
        </w:trPr>
        <w:tc>
          <w:tcPr>
            <w:tcW w:w="4967" w:type="dxa"/>
            <w:shd w:val="clear" w:color="auto" w:fill="auto"/>
          </w:tcPr>
          <w:p w:rsidR="00A90B1B" w:rsidRPr="002021B0" w:rsidRDefault="00A90B1B" w:rsidP="00A90B1B">
            <w:pPr>
              <w:tabs>
                <w:tab w:val="left" w:pos="426"/>
              </w:tabs>
              <w:snapToGrid w:val="0"/>
              <w:ind w:right="-2" w:firstLine="567"/>
              <w:rPr>
                <w:b/>
              </w:rPr>
            </w:pPr>
          </w:p>
          <w:p w:rsidR="00A90B1B" w:rsidRPr="002021B0" w:rsidRDefault="00A90B1B" w:rsidP="00A90B1B">
            <w:pPr>
              <w:tabs>
                <w:tab w:val="left" w:pos="426"/>
              </w:tabs>
              <w:ind w:right="-2" w:firstLine="34"/>
            </w:pPr>
            <w:r w:rsidRPr="002021B0">
              <w:rPr>
                <w:b/>
              </w:rPr>
              <w:t>От Заказчика:</w:t>
            </w:r>
          </w:p>
          <w:p w:rsidR="00A90B1B" w:rsidRPr="002021B0" w:rsidRDefault="00A90B1B" w:rsidP="00A90B1B">
            <w:pPr>
              <w:tabs>
                <w:tab w:val="left" w:pos="426"/>
              </w:tabs>
              <w:ind w:right="-2" w:firstLine="34"/>
            </w:pPr>
            <w:r w:rsidRPr="002021B0">
              <w:t>Генеральный директор</w:t>
            </w:r>
          </w:p>
          <w:p w:rsidR="00A90B1B" w:rsidRPr="002021B0" w:rsidRDefault="00A90B1B" w:rsidP="00A90B1B">
            <w:pPr>
              <w:tabs>
                <w:tab w:val="left" w:pos="426"/>
              </w:tabs>
              <w:ind w:right="-2" w:firstLine="34"/>
            </w:pPr>
            <w:r w:rsidRPr="002021B0">
              <w:t>ООО «МАГ Груп»</w:t>
            </w:r>
          </w:p>
          <w:p w:rsidR="00A90B1B" w:rsidRPr="002021B0" w:rsidRDefault="00A90B1B" w:rsidP="00A90B1B">
            <w:pPr>
              <w:tabs>
                <w:tab w:val="left" w:pos="426"/>
              </w:tabs>
              <w:ind w:right="-2" w:firstLine="34"/>
              <w:rPr>
                <w:b/>
              </w:rPr>
            </w:pPr>
          </w:p>
          <w:p w:rsidR="00A90B1B" w:rsidRPr="002021B0" w:rsidRDefault="00A90B1B" w:rsidP="00A90B1B">
            <w:pPr>
              <w:tabs>
                <w:tab w:val="left" w:pos="426"/>
              </w:tabs>
              <w:ind w:right="-2" w:firstLine="34"/>
            </w:pPr>
            <w:r w:rsidRPr="002021B0">
              <w:t xml:space="preserve">_______________________ </w:t>
            </w:r>
            <w:r w:rsidRPr="002021B0">
              <w:rPr>
                <w:b/>
                <w:bCs/>
              </w:rPr>
              <w:t>М.С. Житников</w:t>
            </w:r>
          </w:p>
          <w:p w:rsidR="00A90B1B" w:rsidRPr="002021B0" w:rsidRDefault="00A90B1B" w:rsidP="00A90B1B">
            <w:pPr>
              <w:tabs>
                <w:tab w:val="left" w:pos="426"/>
              </w:tabs>
              <w:ind w:right="-2" w:firstLine="34"/>
            </w:pPr>
            <w:r w:rsidRPr="002021B0">
              <w:t>М.П.</w:t>
            </w:r>
          </w:p>
        </w:tc>
        <w:tc>
          <w:tcPr>
            <w:tcW w:w="4928" w:type="dxa"/>
            <w:shd w:val="clear" w:color="auto" w:fill="auto"/>
          </w:tcPr>
          <w:p w:rsidR="00A90B1B" w:rsidRPr="002021B0" w:rsidRDefault="00A90B1B" w:rsidP="00A90B1B">
            <w:pPr>
              <w:tabs>
                <w:tab w:val="left" w:pos="426"/>
              </w:tabs>
              <w:snapToGrid w:val="0"/>
              <w:ind w:right="-2"/>
              <w:rPr>
                <w:b/>
              </w:rPr>
            </w:pPr>
          </w:p>
          <w:p w:rsidR="00A90B1B" w:rsidRPr="002021B0" w:rsidRDefault="00A90B1B" w:rsidP="00A90B1B">
            <w:pPr>
              <w:autoSpaceDE w:val="0"/>
              <w:jc w:val="both"/>
            </w:pPr>
            <w:r w:rsidRPr="002021B0">
              <w:rPr>
                <w:b/>
              </w:rPr>
              <w:t>От Подрядчика:</w:t>
            </w:r>
          </w:p>
          <w:p w:rsidR="00A90B1B" w:rsidRPr="002021B0" w:rsidRDefault="00A90B1B" w:rsidP="00A90B1B">
            <w:pPr>
              <w:tabs>
                <w:tab w:val="left" w:pos="426"/>
              </w:tabs>
              <w:ind w:right="-2"/>
              <w:rPr>
                <w:b/>
              </w:rPr>
            </w:pPr>
          </w:p>
          <w:p w:rsidR="00A90B1B" w:rsidRPr="002021B0" w:rsidRDefault="00A90B1B" w:rsidP="00A90B1B">
            <w:pPr>
              <w:tabs>
                <w:tab w:val="left" w:pos="426"/>
              </w:tabs>
              <w:ind w:right="-2"/>
              <w:rPr>
                <w:b/>
              </w:rPr>
            </w:pPr>
          </w:p>
          <w:p w:rsidR="00AB406A" w:rsidRPr="002021B0" w:rsidRDefault="00AB406A" w:rsidP="00A90B1B">
            <w:pPr>
              <w:tabs>
                <w:tab w:val="left" w:pos="426"/>
              </w:tabs>
              <w:ind w:right="-2"/>
              <w:rPr>
                <w:b/>
              </w:rPr>
            </w:pPr>
          </w:p>
          <w:p w:rsidR="00A90B1B" w:rsidRPr="002021B0" w:rsidRDefault="00AB406A" w:rsidP="00A90B1B">
            <w:pPr>
              <w:autoSpaceDE w:val="0"/>
              <w:jc w:val="both"/>
            </w:pPr>
            <w:r w:rsidRPr="002021B0">
              <w:t>________________________/_____________</w:t>
            </w:r>
          </w:p>
          <w:p w:rsidR="00A90B1B" w:rsidRPr="002021B0" w:rsidRDefault="00A90B1B" w:rsidP="00A90B1B">
            <w:pPr>
              <w:tabs>
                <w:tab w:val="left" w:pos="426"/>
              </w:tabs>
              <w:ind w:right="-2"/>
            </w:pPr>
            <w:r w:rsidRPr="002021B0">
              <w:t>М.П.</w:t>
            </w:r>
          </w:p>
        </w:tc>
        <w:tc>
          <w:tcPr>
            <w:tcW w:w="133" w:type="dxa"/>
            <w:shd w:val="clear" w:color="auto" w:fill="auto"/>
          </w:tcPr>
          <w:p w:rsidR="00A90B1B" w:rsidRPr="002021B0" w:rsidRDefault="00A90B1B" w:rsidP="00A90B1B">
            <w:pPr>
              <w:snapToGrid w:val="0"/>
              <w:rPr>
                <w:b/>
              </w:rPr>
            </w:pPr>
          </w:p>
        </w:tc>
      </w:tr>
    </w:tbl>
    <w:p w:rsidR="00F14ECA" w:rsidRDefault="00F14ECA" w:rsidP="002D7C8D">
      <w:pPr>
        <w:jc w:val="right"/>
      </w:pPr>
    </w:p>
    <w:p w:rsidR="00F14ECA" w:rsidRDefault="00F14ECA" w:rsidP="002D7C8D">
      <w:pPr>
        <w:jc w:val="right"/>
      </w:pPr>
    </w:p>
    <w:p w:rsidR="00F14ECA" w:rsidRDefault="00F14ECA" w:rsidP="002D7C8D">
      <w:pPr>
        <w:jc w:val="right"/>
      </w:pPr>
    </w:p>
    <w:p w:rsidR="00F14ECA" w:rsidRDefault="00F14ECA" w:rsidP="002D7C8D">
      <w:pPr>
        <w:jc w:val="right"/>
      </w:pPr>
    </w:p>
    <w:p w:rsidR="00F14ECA" w:rsidRDefault="00F14ECA" w:rsidP="002D7C8D">
      <w:pPr>
        <w:jc w:val="right"/>
      </w:pPr>
    </w:p>
    <w:p w:rsidR="00F14ECA" w:rsidRDefault="00F14ECA" w:rsidP="002D7C8D">
      <w:pPr>
        <w:jc w:val="right"/>
      </w:pPr>
    </w:p>
    <w:p w:rsidR="00F14ECA" w:rsidRDefault="00F14ECA" w:rsidP="002D7C8D">
      <w:pPr>
        <w:jc w:val="right"/>
      </w:pPr>
    </w:p>
    <w:p w:rsidR="00F14ECA" w:rsidRDefault="00F14ECA" w:rsidP="002D7C8D">
      <w:pPr>
        <w:jc w:val="right"/>
      </w:pPr>
    </w:p>
    <w:p w:rsidR="00F14ECA" w:rsidRDefault="00F14ECA" w:rsidP="002D7C8D">
      <w:pPr>
        <w:jc w:val="right"/>
      </w:pPr>
    </w:p>
    <w:p w:rsidR="00F14ECA" w:rsidRDefault="00F14ECA" w:rsidP="002D7C8D">
      <w:pPr>
        <w:jc w:val="right"/>
      </w:pPr>
    </w:p>
    <w:p w:rsidR="00F14ECA" w:rsidRDefault="00F14ECA" w:rsidP="002D7C8D">
      <w:pPr>
        <w:jc w:val="right"/>
      </w:pPr>
    </w:p>
    <w:p w:rsidR="00F14ECA" w:rsidRDefault="00F14ECA" w:rsidP="002D7C8D">
      <w:pPr>
        <w:jc w:val="right"/>
      </w:pPr>
    </w:p>
    <w:p w:rsidR="00F14ECA" w:rsidRDefault="00F14ECA" w:rsidP="002D7C8D">
      <w:pPr>
        <w:jc w:val="right"/>
      </w:pPr>
    </w:p>
    <w:p w:rsidR="00F14ECA" w:rsidRDefault="00F14ECA" w:rsidP="002D7C8D">
      <w:pPr>
        <w:jc w:val="right"/>
      </w:pPr>
    </w:p>
    <w:p w:rsidR="00F14ECA" w:rsidRDefault="00F14ECA" w:rsidP="002D7C8D">
      <w:pPr>
        <w:jc w:val="right"/>
      </w:pPr>
    </w:p>
    <w:p w:rsidR="00441355" w:rsidRDefault="00441355" w:rsidP="002D7C8D">
      <w:pPr>
        <w:jc w:val="right"/>
      </w:pPr>
    </w:p>
    <w:p w:rsidR="002D7C8D" w:rsidRDefault="002D7C8D" w:rsidP="002D7C8D">
      <w:pPr>
        <w:jc w:val="right"/>
      </w:pPr>
      <w:r>
        <w:lastRenderedPageBreak/>
        <w:t>Приложение №1</w:t>
      </w:r>
    </w:p>
    <w:p w:rsidR="00F14ECA" w:rsidRDefault="00F14ECA" w:rsidP="002D7C8D">
      <w:pPr>
        <w:jc w:val="right"/>
      </w:pPr>
      <w:r>
        <w:t>к</w:t>
      </w:r>
      <w:r w:rsidR="002D7C8D">
        <w:t xml:space="preserve"> договору </w:t>
      </w:r>
      <w:r w:rsidR="002D7C8D" w:rsidRPr="002D7C8D">
        <w:t xml:space="preserve">на разработку </w:t>
      </w:r>
    </w:p>
    <w:p w:rsidR="002D7C8D" w:rsidRPr="002D7C8D" w:rsidRDefault="002D7C8D" w:rsidP="002D7C8D">
      <w:pPr>
        <w:jc w:val="right"/>
      </w:pPr>
      <w:r w:rsidRPr="002D7C8D">
        <w:t xml:space="preserve">программного обеспечения для оборудования </w:t>
      </w:r>
    </w:p>
    <w:p w:rsidR="002D7C8D" w:rsidRDefault="002D7C8D" w:rsidP="002D7C8D">
      <w:pPr>
        <w:jc w:val="right"/>
      </w:pPr>
      <w:r w:rsidRPr="002D7C8D">
        <w:t>мусоросортировочного комплекса</w:t>
      </w:r>
      <w:r w:rsidR="00F14ECA">
        <w:t xml:space="preserve"> №____ от _____2023</w:t>
      </w:r>
    </w:p>
    <w:p w:rsidR="00F14ECA" w:rsidRDefault="00F14ECA" w:rsidP="002D7C8D">
      <w:pPr>
        <w:jc w:val="right"/>
      </w:pPr>
    </w:p>
    <w:p w:rsidR="00F14ECA" w:rsidRPr="00F14ECA" w:rsidRDefault="00F14ECA" w:rsidP="00F14ECA">
      <w:pPr>
        <w:suppressAutoHyphens w:val="0"/>
        <w:autoSpaceDE w:val="0"/>
        <w:autoSpaceDN w:val="0"/>
        <w:contextualSpacing/>
        <w:jc w:val="center"/>
        <w:rPr>
          <w:color w:val="000000"/>
          <w:lang w:eastAsia="x-none"/>
        </w:rPr>
      </w:pPr>
      <w:r w:rsidRPr="00F14ECA">
        <w:rPr>
          <w:color w:val="000000"/>
          <w:lang w:val="x-none" w:eastAsia="x-none"/>
        </w:rPr>
        <w:t xml:space="preserve">ТЕХНИЧЕСКОЕ </w:t>
      </w:r>
      <w:r w:rsidRPr="00F14ECA">
        <w:rPr>
          <w:color w:val="000000"/>
          <w:lang w:eastAsia="x-none"/>
        </w:rPr>
        <w:t>ЗАДАНИЕ</w:t>
      </w:r>
    </w:p>
    <w:p w:rsidR="00F14ECA" w:rsidRPr="00F14ECA" w:rsidRDefault="00F14ECA" w:rsidP="00F14ECA">
      <w:pPr>
        <w:suppressAutoHyphens w:val="0"/>
        <w:autoSpaceDE w:val="0"/>
        <w:autoSpaceDN w:val="0"/>
        <w:contextualSpacing/>
        <w:jc w:val="center"/>
        <w:rPr>
          <w:color w:val="262626"/>
          <w:shd w:val="clear" w:color="auto" w:fill="FFFFFF"/>
          <w:lang w:eastAsia="x-none"/>
        </w:rPr>
      </w:pPr>
      <w:bookmarkStart w:id="5" w:name="_Hlk35250388"/>
      <w:r w:rsidRPr="00F14ECA">
        <w:rPr>
          <w:color w:val="262626"/>
          <w:shd w:val="clear" w:color="auto" w:fill="FFFFFF"/>
          <w:lang w:eastAsia="x-none"/>
        </w:rPr>
        <w:t xml:space="preserve">на разработку программного обеспечения </w:t>
      </w:r>
      <w:r w:rsidR="000747CA" w:rsidRPr="000747CA">
        <w:rPr>
          <w:color w:val="262626"/>
          <w:shd w:val="clear" w:color="auto" w:fill="FFFFFF"/>
          <w:lang w:eastAsia="x-none"/>
        </w:rPr>
        <w:t xml:space="preserve">для </w:t>
      </w:r>
      <w:proofErr w:type="spellStart"/>
      <w:r w:rsidR="000747CA" w:rsidRPr="000747CA">
        <w:rPr>
          <w:color w:val="262626"/>
          <w:shd w:val="clear" w:color="auto" w:fill="FFFFFF"/>
          <w:lang w:eastAsia="x-none"/>
        </w:rPr>
        <w:t>п</w:t>
      </w:r>
      <w:r w:rsidR="000747CA" w:rsidRPr="000747CA">
        <w:rPr>
          <w:bCs/>
          <w:color w:val="262626"/>
          <w:shd w:val="clear" w:color="auto" w:fill="FFFFFF"/>
          <w:lang w:eastAsia="x-none"/>
        </w:rPr>
        <w:t>акетовскрывателей</w:t>
      </w:r>
      <w:proofErr w:type="spellEnd"/>
      <w:r w:rsidR="000747CA" w:rsidRPr="000747CA">
        <w:rPr>
          <w:bCs/>
          <w:color w:val="262626"/>
          <w:shd w:val="clear" w:color="auto" w:fill="FFFFFF"/>
          <w:lang w:eastAsia="x-none"/>
        </w:rPr>
        <w:t xml:space="preserve"> (2 шт.)</w:t>
      </w:r>
      <w:r w:rsidR="000747CA" w:rsidRPr="000747CA">
        <w:rPr>
          <w:color w:val="262626"/>
          <w:shd w:val="clear" w:color="auto" w:fill="FFFFFF"/>
          <w:lang w:eastAsia="x-none"/>
        </w:rPr>
        <w:t>, поставке комплектующих и проведения монтажных и пусконаладочных работ оборудования Мусоросортировочного комплекса</w:t>
      </w:r>
    </w:p>
    <w:bookmarkEnd w:id="5"/>
    <w:p w:rsidR="00F14ECA" w:rsidRPr="00F14ECA" w:rsidRDefault="00F14ECA" w:rsidP="00F14ECA">
      <w:pPr>
        <w:suppressAutoHyphens w:val="0"/>
        <w:contextualSpacing/>
        <w:jc w:val="both"/>
        <w:rPr>
          <w:color w:val="000000"/>
          <w:lang w:eastAsia="x-none"/>
        </w:rPr>
      </w:pPr>
    </w:p>
    <w:p w:rsidR="00F14ECA" w:rsidRPr="00F14ECA" w:rsidRDefault="00F14ECA" w:rsidP="00F14ECA">
      <w:pPr>
        <w:keepNext/>
        <w:numPr>
          <w:ilvl w:val="0"/>
          <w:numId w:val="1"/>
        </w:numPr>
        <w:suppressAutoHyphens w:val="0"/>
        <w:ind w:left="0" w:firstLine="851"/>
        <w:contextualSpacing/>
        <w:jc w:val="both"/>
        <w:outlineLvl w:val="3"/>
        <w:rPr>
          <w:b/>
          <w:bCs/>
          <w:lang w:eastAsia="ru-RU"/>
        </w:rPr>
      </w:pPr>
      <w:r w:rsidRPr="00F14ECA">
        <w:rPr>
          <w:b/>
          <w:bCs/>
          <w:lang w:eastAsia="ru-RU"/>
        </w:rPr>
        <w:t>Общие сведения</w:t>
      </w:r>
    </w:p>
    <w:p w:rsidR="00F14ECA" w:rsidRPr="00F14ECA" w:rsidRDefault="00F14ECA" w:rsidP="00F14ECA">
      <w:pPr>
        <w:suppressAutoHyphens w:val="0"/>
        <w:ind w:firstLine="851"/>
        <w:contextualSpacing/>
        <w:jc w:val="both"/>
        <w:rPr>
          <w:lang w:eastAsia="ru-RU"/>
        </w:rPr>
      </w:pPr>
      <w:r w:rsidRPr="00F14ECA">
        <w:rPr>
          <w:color w:val="000000"/>
          <w:lang w:eastAsia="ru-RU"/>
        </w:rPr>
        <w:t xml:space="preserve">Наименование работ: необходимо </w:t>
      </w:r>
      <w:r w:rsidR="0089699C">
        <w:rPr>
          <w:color w:val="000000"/>
          <w:lang w:eastAsia="ru-RU"/>
        </w:rPr>
        <w:t xml:space="preserve">разработать </w:t>
      </w:r>
      <w:r w:rsidR="0089699C" w:rsidRPr="0089699C">
        <w:rPr>
          <w:color w:val="000000"/>
          <w:lang w:eastAsia="ru-RU"/>
        </w:rPr>
        <w:t>программно</w:t>
      </w:r>
      <w:r w:rsidR="0089699C">
        <w:rPr>
          <w:color w:val="000000"/>
          <w:lang w:eastAsia="ru-RU"/>
        </w:rPr>
        <w:t>е</w:t>
      </w:r>
      <w:r w:rsidR="0089699C" w:rsidRPr="0089699C">
        <w:rPr>
          <w:color w:val="000000"/>
          <w:lang w:eastAsia="ru-RU"/>
        </w:rPr>
        <w:t xml:space="preserve"> обеспечени</w:t>
      </w:r>
      <w:r w:rsidR="0089699C">
        <w:rPr>
          <w:color w:val="000000"/>
          <w:lang w:eastAsia="ru-RU"/>
        </w:rPr>
        <w:t>е</w:t>
      </w:r>
      <w:r w:rsidR="0089699C" w:rsidRPr="0089699C">
        <w:rPr>
          <w:color w:val="000000"/>
          <w:lang w:eastAsia="ru-RU"/>
        </w:rPr>
        <w:t xml:space="preserve"> для </w:t>
      </w:r>
      <w:r w:rsidR="00BE6A3D">
        <w:rPr>
          <w:color w:val="000000"/>
          <w:lang w:eastAsia="ru-RU"/>
        </w:rPr>
        <w:t>Оборудования</w:t>
      </w:r>
      <w:r w:rsidR="0089699C" w:rsidRPr="0089699C">
        <w:rPr>
          <w:color w:val="000000"/>
          <w:lang w:eastAsia="ru-RU"/>
        </w:rPr>
        <w:t>, постав</w:t>
      </w:r>
      <w:r w:rsidR="0089699C">
        <w:rPr>
          <w:color w:val="000000"/>
          <w:lang w:eastAsia="ru-RU"/>
        </w:rPr>
        <w:t>ить</w:t>
      </w:r>
      <w:r w:rsidR="0089699C" w:rsidRPr="0089699C">
        <w:rPr>
          <w:color w:val="000000"/>
          <w:lang w:eastAsia="ru-RU"/>
        </w:rPr>
        <w:t xml:space="preserve"> комплектующи</w:t>
      </w:r>
      <w:r w:rsidR="0089699C">
        <w:rPr>
          <w:color w:val="000000"/>
          <w:lang w:eastAsia="ru-RU"/>
        </w:rPr>
        <w:t>е</w:t>
      </w:r>
      <w:r w:rsidR="0089699C" w:rsidRPr="0089699C">
        <w:rPr>
          <w:color w:val="000000"/>
          <w:lang w:eastAsia="ru-RU"/>
        </w:rPr>
        <w:t xml:space="preserve"> и прове</w:t>
      </w:r>
      <w:r w:rsidR="0089699C">
        <w:rPr>
          <w:color w:val="000000"/>
          <w:lang w:eastAsia="ru-RU"/>
        </w:rPr>
        <w:t>сти</w:t>
      </w:r>
      <w:r w:rsidR="0089699C" w:rsidRPr="0089699C">
        <w:rPr>
          <w:color w:val="000000"/>
          <w:lang w:eastAsia="ru-RU"/>
        </w:rPr>
        <w:t xml:space="preserve"> монтажны</w:t>
      </w:r>
      <w:r w:rsidR="0089699C">
        <w:rPr>
          <w:color w:val="000000"/>
          <w:lang w:eastAsia="ru-RU"/>
        </w:rPr>
        <w:t>е</w:t>
      </w:r>
      <w:r w:rsidR="0089699C" w:rsidRPr="0089699C">
        <w:rPr>
          <w:color w:val="000000"/>
          <w:lang w:eastAsia="ru-RU"/>
        </w:rPr>
        <w:t xml:space="preserve"> и пусконаладочны</w:t>
      </w:r>
      <w:r w:rsidR="0089699C">
        <w:rPr>
          <w:color w:val="000000"/>
          <w:lang w:eastAsia="ru-RU"/>
        </w:rPr>
        <w:t>е</w:t>
      </w:r>
      <w:r w:rsidR="0089699C" w:rsidRPr="0089699C">
        <w:rPr>
          <w:color w:val="000000"/>
          <w:lang w:eastAsia="ru-RU"/>
        </w:rPr>
        <w:t xml:space="preserve"> работ</w:t>
      </w:r>
      <w:r w:rsidR="0089699C">
        <w:rPr>
          <w:color w:val="000000"/>
          <w:lang w:eastAsia="ru-RU"/>
        </w:rPr>
        <w:t>ы</w:t>
      </w:r>
      <w:r w:rsidR="0089699C" w:rsidRPr="0089699C">
        <w:rPr>
          <w:color w:val="000000"/>
          <w:lang w:eastAsia="ru-RU"/>
        </w:rPr>
        <w:t xml:space="preserve"> </w:t>
      </w:r>
      <w:r w:rsidR="00BE6A3D">
        <w:rPr>
          <w:color w:val="000000"/>
          <w:lang w:eastAsia="ru-RU"/>
        </w:rPr>
        <w:t>О</w:t>
      </w:r>
      <w:r w:rsidR="0089699C" w:rsidRPr="0089699C">
        <w:rPr>
          <w:color w:val="000000"/>
          <w:lang w:eastAsia="ru-RU"/>
        </w:rPr>
        <w:t>борудования Мусоросортировочного комплекса</w:t>
      </w:r>
      <w:r w:rsidRPr="00F14ECA">
        <w:rPr>
          <w:lang w:eastAsia="ru-RU"/>
        </w:rPr>
        <w:t xml:space="preserve"> для автоматизации учета работы </w:t>
      </w:r>
      <w:proofErr w:type="spellStart"/>
      <w:r w:rsidR="0089699C">
        <w:rPr>
          <w:lang w:eastAsia="ru-RU"/>
        </w:rPr>
        <w:t>пактовскрывателей</w:t>
      </w:r>
      <w:proofErr w:type="spellEnd"/>
      <w:r w:rsidRPr="00F14ECA">
        <w:rPr>
          <w:lang w:eastAsia="ru-RU"/>
        </w:rPr>
        <w:t xml:space="preserve"> под возможность получения информации с датчиков о качественных и количественных характеристиках работы </w:t>
      </w:r>
      <w:proofErr w:type="spellStart"/>
      <w:r w:rsidR="0089699C">
        <w:rPr>
          <w:lang w:eastAsia="ru-RU"/>
        </w:rPr>
        <w:t>пакетовскрывателей</w:t>
      </w:r>
      <w:proofErr w:type="spellEnd"/>
      <w:r w:rsidRPr="00F14ECA">
        <w:rPr>
          <w:lang w:eastAsia="ru-RU"/>
        </w:rPr>
        <w:t xml:space="preserve"> и передачи сигнала о наполняемости бункера  на цветовое </w:t>
      </w:r>
      <w:r w:rsidR="0089699C">
        <w:rPr>
          <w:lang w:eastAsia="ru-RU"/>
        </w:rPr>
        <w:t xml:space="preserve">цифровое </w:t>
      </w:r>
      <w:r w:rsidRPr="00F14ECA">
        <w:rPr>
          <w:lang w:eastAsia="ru-RU"/>
        </w:rPr>
        <w:t xml:space="preserve">табло </w:t>
      </w:r>
      <w:proofErr w:type="gramStart"/>
      <w:r w:rsidRPr="00F14ECA">
        <w:rPr>
          <w:lang w:eastAsia="ru-RU"/>
        </w:rPr>
        <w:t xml:space="preserve">( </w:t>
      </w:r>
      <w:proofErr w:type="gramEnd"/>
      <w:r w:rsidRPr="00F14ECA">
        <w:rPr>
          <w:lang w:eastAsia="ru-RU"/>
        </w:rPr>
        <w:t xml:space="preserve">с отражением на нём пиксельной 3-х цветной диаграммы) установленными над бункерами. Вся информация должна храниться в программе </w:t>
      </w:r>
      <w:r w:rsidR="00BE6A3D">
        <w:rPr>
          <w:lang w:eastAsia="ru-RU"/>
        </w:rPr>
        <w:t>Мусоросортировочного комплекса</w:t>
      </w:r>
      <w:r w:rsidRPr="00F14ECA">
        <w:rPr>
          <w:lang w:eastAsia="ru-RU"/>
        </w:rPr>
        <w:t xml:space="preserve"> с выведением текущего состояния наполняемости на панель </w:t>
      </w:r>
      <w:r w:rsidRPr="00F14ECA">
        <w:rPr>
          <w:lang w:val="en-US" w:eastAsia="ru-RU"/>
        </w:rPr>
        <w:t>SCADA</w:t>
      </w:r>
      <w:r w:rsidRPr="00F14ECA">
        <w:rPr>
          <w:lang w:eastAsia="ru-RU"/>
        </w:rPr>
        <w:t xml:space="preserve"> с возможностью построения отчёта наполняемости контейнера за выбранный период (час, день, месяц) и возможностью детализации в рамках выбранного периода до минуты,</w:t>
      </w:r>
    </w:p>
    <w:p w:rsidR="00F14ECA" w:rsidRPr="00F14ECA" w:rsidRDefault="00F14ECA" w:rsidP="00F14ECA">
      <w:pPr>
        <w:suppressAutoHyphens w:val="0"/>
        <w:contextualSpacing/>
        <w:jc w:val="both"/>
        <w:rPr>
          <w:lang w:eastAsia="ru-RU"/>
        </w:rPr>
      </w:pPr>
    </w:p>
    <w:p w:rsidR="00F14ECA" w:rsidRPr="00F14ECA" w:rsidRDefault="00F14ECA" w:rsidP="00F14ECA">
      <w:pPr>
        <w:keepNext/>
        <w:numPr>
          <w:ilvl w:val="0"/>
          <w:numId w:val="1"/>
        </w:numPr>
        <w:suppressAutoHyphens w:val="0"/>
        <w:ind w:left="0" w:firstLine="851"/>
        <w:contextualSpacing/>
        <w:jc w:val="both"/>
        <w:outlineLvl w:val="3"/>
        <w:rPr>
          <w:b/>
          <w:bCs/>
          <w:color w:val="000000"/>
          <w:lang w:eastAsia="ru-RU"/>
        </w:rPr>
      </w:pPr>
      <w:r w:rsidRPr="00F14ECA">
        <w:rPr>
          <w:b/>
          <w:bCs/>
          <w:color w:val="000000"/>
          <w:lang w:eastAsia="ru-RU"/>
        </w:rPr>
        <w:t xml:space="preserve">Заказчик: </w:t>
      </w:r>
    </w:p>
    <w:p w:rsidR="00F14ECA" w:rsidRPr="00F14ECA" w:rsidRDefault="00F14ECA" w:rsidP="00F14ECA">
      <w:pPr>
        <w:suppressAutoHyphens w:val="0"/>
        <w:ind w:firstLine="851"/>
        <w:contextualSpacing/>
        <w:jc w:val="both"/>
        <w:rPr>
          <w:lang w:eastAsia="ru-RU"/>
        </w:rPr>
      </w:pPr>
      <w:r w:rsidRPr="00F14ECA">
        <w:rPr>
          <w:lang w:eastAsia="ru-RU"/>
        </w:rPr>
        <w:t>ООО «М</w:t>
      </w:r>
      <w:r w:rsidR="00BE6A3D">
        <w:rPr>
          <w:lang w:eastAsia="ru-RU"/>
        </w:rPr>
        <w:t>АГ</w:t>
      </w:r>
      <w:r w:rsidR="000747CA">
        <w:rPr>
          <w:lang w:eastAsia="ru-RU"/>
        </w:rPr>
        <w:t xml:space="preserve"> </w:t>
      </w:r>
      <w:r w:rsidRPr="00F14ECA">
        <w:rPr>
          <w:lang w:eastAsia="ru-RU"/>
        </w:rPr>
        <w:t>Груп»</w:t>
      </w:r>
    </w:p>
    <w:p w:rsidR="00F14ECA" w:rsidRPr="00F14ECA" w:rsidRDefault="00F14ECA" w:rsidP="00F14ECA">
      <w:pPr>
        <w:suppressAutoHyphens w:val="0"/>
        <w:ind w:firstLine="851"/>
        <w:contextualSpacing/>
        <w:jc w:val="both"/>
        <w:rPr>
          <w:lang w:eastAsia="ru-RU"/>
        </w:rPr>
      </w:pPr>
    </w:p>
    <w:p w:rsidR="00F14ECA" w:rsidRPr="00F14ECA" w:rsidRDefault="00F14ECA" w:rsidP="00F14ECA">
      <w:pPr>
        <w:keepNext/>
        <w:numPr>
          <w:ilvl w:val="0"/>
          <w:numId w:val="1"/>
        </w:numPr>
        <w:suppressAutoHyphens w:val="0"/>
        <w:ind w:left="0" w:firstLine="851"/>
        <w:contextualSpacing/>
        <w:jc w:val="both"/>
        <w:outlineLvl w:val="3"/>
        <w:rPr>
          <w:b/>
          <w:bCs/>
          <w:lang w:eastAsia="ru-RU"/>
        </w:rPr>
      </w:pPr>
      <w:r w:rsidRPr="00F14ECA">
        <w:rPr>
          <w:b/>
          <w:bCs/>
          <w:lang w:eastAsia="ru-RU"/>
        </w:rPr>
        <w:t>Назначение и цель.</w:t>
      </w:r>
    </w:p>
    <w:p w:rsidR="00F14ECA" w:rsidRPr="00F14ECA" w:rsidRDefault="00F14ECA" w:rsidP="00F14ECA">
      <w:pPr>
        <w:suppressAutoHyphens w:val="0"/>
        <w:ind w:firstLine="851"/>
        <w:contextualSpacing/>
        <w:jc w:val="both"/>
        <w:rPr>
          <w:lang w:val="x-none" w:eastAsia="x-none"/>
        </w:rPr>
      </w:pPr>
      <w:r w:rsidRPr="00F14ECA">
        <w:rPr>
          <w:lang w:val="x-none" w:eastAsia="x-none"/>
        </w:rPr>
        <w:t xml:space="preserve">Назначение </w:t>
      </w:r>
      <w:r w:rsidRPr="00F14ECA">
        <w:rPr>
          <w:lang w:eastAsia="x-none"/>
        </w:rPr>
        <w:t>работ</w:t>
      </w:r>
      <w:r w:rsidRPr="00F14ECA">
        <w:rPr>
          <w:lang w:val="x-none" w:eastAsia="x-none"/>
        </w:rPr>
        <w:t>:</w:t>
      </w:r>
    </w:p>
    <w:p w:rsidR="00F14ECA" w:rsidRPr="00F14ECA" w:rsidRDefault="00F14ECA" w:rsidP="00F14ECA">
      <w:pPr>
        <w:numPr>
          <w:ilvl w:val="0"/>
          <w:numId w:val="3"/>
        </w:numPr>
        <w:suppressAutoHyphens w:val="0"/>
        <w:autoSpaceDE w:val="0"/>
        <w:autoSpaceDN w:val="0"/>
        <w:ind w:left="0" w:right="34" w:firstLine="851"/>
        <w:contextualSpacing/>
        <w:jc w:val="both"/>
        <w:rPr>
          <w:iCs/>
          <w:lang w:eastAsia="ru-RU"/>
        </w:rPr>
      </w:pPr>
      <w:r w:rsidRPr="00F14ECA">
        <w:rPr>
          <w:iCs/>
          <w:lang w:eastAsia="ru-RU"/>
        </w:rPr>
        <w:t xml:space="preserve">Разработка программного обеспечения для автоматизации учета работы </w:t>
      </w:r>
      <w:r w:rsidR="00BE6A3D">
        <w:rPr>
          <w:iCs/>
          <w:lang w:eastAsia="ru-RU"/>
        </w:rPr>
        <w:t>Оборудования</w:t>
      </w:r>
      <w:r w:rsidRPr="00F14ECA">
        <w:rPr>
          <w:iCs/>
          <w:lang w:eastAsia="ru-RU"/>
        </w:rPr>
        <w:t xml:space="preserve"> Мусоросортировочного комплекса для отображения хода процесса и работы механизмов на панелях управления.</w:t>
      </w:r>
    </w:p>
    <w:p w:rsidR="00F14ECA" w:rsidRPr="00F14ECA" w:rsidRDefault="00F14ECA" w:rsidP="00F14ECA">
      <w:pPr>
        <w:numPr>
          <w:ilvl w:val="0"/>
          <w:numId w:val="3"/>
        </w:numPr>
        <w:suppressAutoHyphens w:val="0"/>
        <w:autoSpaceDE w:val="0"/>
        <w:autoSpaceDN w:val="0"/>
        <w:ind w:left="0" w:right="34" w:firstLine="851"/>
        <w:contextualSpacing/>
        <w:jc w:val="both"/>
        <w:rPr>
          <w:iCs/>
          <w:lang w:eastAsia="ru-RU"/>
        </w:rPr>
      </w:pPr>
      <w:r w:rsidRPr="00F14ECA">
        <w:rPr>
          <w:iCs/>
          <w:lang w:eastAsia="ru-RU"/>
        </w:rPr>
        <w:t xml:space="preserve">Разработка программного обеспечения для автоматизации учета работы </w:t>
      </w:r>
      <w:r w:rsidR="00BE6A3D">
        <w:rPr>
          <w:iCs/>
          <w:lang w:eastAsia="ru-RU"/>
        </w:rPr>
        <w:t>Оборудования</w:t>
      </w:r>
      <w:r w:rsidRPr="00F14ECA">
        <w:rPr>
          <w:iCs/>
          <w:lang w:eastAsia="ru-RU"/>
        </w:rPr>
        <w:t xml:space="preserve"> Мусоросортировочного комплекса под задачу контроля и управления процессом и механизмами </w:t>
      </w:r>
      <w:r w:rsidR="00BE6A3D">
        <w:rPr>
          <w:iCs/>
          <w:lang w:eastAsia="ru-RU"/>
        </w:rPr>
        <w:t>Оборудования</w:t>
      </w:r>
      <w:r w:rsidRPr="00F14ECA">
        <w:rPr>
          <w:iCs/>
          <w:lang w:eastAsia="ru-RU"/>
        </w:rPr>
        <w:t xml:space="preserve"> на панелях управления.</w:t>
      </w:r>
    </w:p>
    <w:p w:rsidR="00F14ECA" w:rsidRPr="00F14ECA" w:rsidRDefault="00F14ECA" w:rsidP="00F14ECA">
      <w:pPr>
        <w:numPr>
          <w:ilvl w:val="0"/>
          <w:numId w:val="3"/>
        </w:numPr>
        <w:suppressAutoHyphens w:val="0"/>
        <w:autoSpaceDE w:val="0"/>
        <w:autoSpaceDN w:val="0"/>
        <w:ind w:left="0" w:right="34" w:firstLine="851"/>
        <w:contextualSpacing/>
        <w:jc w:val="both"/>
        <w:rPr>
          <w:iCs/>
          <w:lang w:eastAsia="ru-RU"/>
        </w:rPr>
      </w:pPr>
      <w:r w:rsidRPr="00F14ECA">
        <w:rPr>
          <w:iCs/>
          <w:lang w:eastAsia="ru-RU"/>
        </w:rPr>
        <w:t xml:space="preserve">Разработка программного обеспечения для автоматизации учета работы </w:t>
      </w:r>
      <w:r w:rsidR="00BE6A3D">
        <w:rPr>
          <w:iCs/>
          <w:lang w:eastAsia="ru-RU"/>
        </w:rPr>
        <w:t>Оборудования</w:t>
      </w:r>
      <w:r w:rsidRPr="00F14ECA">
        <w:rPr>
          <w:iCs/>
          <w:lang w:eastAsia="ru-RU"/>
        </w:rPr>
        <w:t xml:space="preserve"> Мусоросортировочного комплекса для получения статистических данных о качественных и количественных характеристиках работы </w:t>
      </w:r>
      <w:r w:rsidR="00BE6A3D">
        <w:rPr>
          <w:iCs/>
          <w:lang w:eastAsia="ru-RU"/>
        </w:rPr>
        <w:t>Оборудования</w:t>
      </w:r>
      <w:r w:rsidRPr="00F14ECA">
        <w:rPr>
          <w:iCs/>
          <w:lang w:eastAsia="ru-RU"/>
        </w:rPr>
        <w:t xml:space="preserve"> с использованием панелей управления.</w:t>
      </w:r>
    </w:p>
    <w:p w:rsidR="00F14ECA" w:rsidRPr="00F14ECA" w:rsidRDefault="00F14ECA" w:rsidP="00F14ECA">
      <w:pPr>
        <w:numPr>
          <w:ilvl w:val="0"/>
          <w:numId w:val="3"/>
        </w:numPr>
        <w:suppressAutoHyphens w:val="0"/>
        <w:autoSpaceDE w:val="0"/>
        <w:autoSpaceDN w:val="0"/>
        <w:ind w:left="0" w:right="34" w:firstLine="851"/>
        <w:contextualSpacing/>
        <w:jc w:val="both"/>
        <w:rPr>
          <w:iCs/>
          <w:lang w:eastAsia="ru-RU"/>
        </w:rPr>
      </w:pPr>
      <w:r w:rsidRPr="00F14ECA">
        <w:rPr>
          <w:iCs/>
          <w:lang w:eastAsia="ru-RU"/>
        </w:rPr>
        <w:t xml:space="preserve">Отражение качественных характеристик работы </w:t>
      </w:r>
      <w:r w:rsidR="00BE6A3D">
        <w:rPr>
          <w:iCs/>
          <w:lang w:eastAsia="ru-RU"/>
        </w:rPr>
        <w:t>Оборудования</w:t>
      </w:r>
      <w:r w:rsidRPr="00F14ECA">
        <w:rPr>
          <w:iCs/>
          <w:lang w:eastAsia="ru-RU"/>
        </w:rPr>
        <w:t xml:space="preserve"> на цифровом цветном табло в виде пиксельной диаграммы, а также возможность выставления пороговых настроечных характеристик меняющих цветовую композицию. Пример:</w:t>
      </w:r>
    </w:p>
    <w:p w:rsidR="00F14ECA" w:rsidRPr="00F14ECA" w:rsidRDefault="00F14ECA" w:rsidP="00F14ECA">
      <w:pPr>
        <w:suppressAutoHyphens w:val="0"/>
        <w:autoSpaceDE w:val="0"/>
        <w:autoSpaceDN w:val="0"/>
        <w:ind w:right="34" w:firstLine="851"/>
        <w:contextualSpacing/>
        <w:jc w:val="both"/>
        <w:rPr>
          <w:iCs/>
          <w:lang w:eastAsia="ru-RU"/>
        </w:rPr>
      </w:pPr>
      <w:r w:rsidRPr="00F14ECA">
        <w:rPr>
          <w:iCs/>
          <w:lang w:eastAsia="ru-RU"/>
        </w:rPr>
        <w:t>0-50 – красный свет</w:t>
      </w:r>
    </w:p>
    <w:p w:rsidR="00F14ECA" w:rsidRPr="00F14ECA" w:rsidRDefault="00F14ECA" w:rsidP="00F14ECA">
      <w:pPr>
        <w:suppressAutoHyphens w:val="0"/>
        <w:autoSpaceDE w:val="0"/>
        <w:autoSpaceDN w:val="0"/>
        <w:ind w:right="34" w:firstLine="851"/>
        <w:contextualSpacing/>
        <w:jc w:val="both"/>
        <w:rPr>
          <w:iCs/>
          <w:lang w:eastAsia="ru-RU"/>
        </w:rPr>
      </w:pPr>
      <w:r w:rsidRPr="00F14ECA">
        <w:rPr>
          <w:iCs/>
          <w:lang w:eastAsia="ru-RU"/>
        </w:rPr>
        <w:t>51-80 – жёлтый цвет</w:t>
      </w:r>
    </w:p>
    <w:p w:rsidR="00F14ECA" w:rsidRPr="00F14ECA" w:rsidRDefault="00F14ECA" w:rsidP="00F14ECA">
      <w:pPr>
        <w:suppressAutoHyphens w:val="0"/>
        <w:autoSpaceDE w:val="0"/>
        <w:autoSpaceDN w:val="0"/>
        <w:ind w:right="34" w:firstLine="851"/>
        <w:contextualSpacing/>
        <w:jc w:val="both"/>
        <w:rPr>
          <w:iCs/>
          <w:lang w:eastAsia="ru-RU"/>
        </w:rPr>
      </w:pPr>
      <w:r w:rsidRPr="00F14ECA">
        <w:rPr>
          <w:iCs/>
          <w:lang w:eastAsia="ru-RU"/>
        </w:rPr>
        <w:t>81-100 – зелёный цвет</w:t>
      </w:r>
    </w:p>
    <w:p w:rsidR="00F14ECA" w:rsidRPr="00F14ECA" w:rsidRDefault="00F14ECA" w:rsidP="00F14ECA">
      <w:pPr>
        <w:numPr>
          <w:ilvl w:val="0"/>
          <w:numId w:val="3"/>
        </w:numPr>
        <w:suppressAutoHyphens w:val="0"/>
        <w:autoSpaceDE w:val="0"/>
        <w:autoSpaceDN w:val="0"/>
        <w:ind w:left="0" w:right="34" w:firstLine="851"/>
        <w:contextualSpacing/>
        <w:jc w:val="both"/>
        <w:rPr>
          <w:bCs/>
          <w:color w:val="000000"/>
          <w:lang w:eastAsia="ru-RU"/>
        </w:rPr>
      </w:pPr>
      <w:r w:rsidRPr="00F14ECA">
        <w:rPr>
          <w:iCs/>
          <w:lang w:eastAsia="ru-RU"/>
        </w:rPr>
        <w:t xml:space="preserve">Поставка </w:t>
      </w:r>
      <w:r w:rsidRPr="00F14ECA">
        <w:rPr>
          <w:bCs/>
          <w:color w:val="000000"/>
          <w:lang w:eastAsia="ru-RU"/>
        </w:rPr>
        <w:t>датчиков и исполнительных устрой</w:t>
      </w:r>
      <w:proofErr w:type="gramStart"/>
      <w:r w:rsidRPr="00F14ECA">
        <w:rPr>
          <w:bCs/>
          <w:color w:val="000000"/>
          <w:lang w:eastAsia="ru-RU"/>
        </w:rPr>
        <w:t>ств дл</w:t>
      </w:r>
      <w:proofErr w:type="gramEnd"/>
      <w:r w:rsidRPr="00F14ECA">
        <w:rPr>
          <w:bCs/>
          <w:color w:val="000000"/>
          <w:lang w:eastAsia="ru-RU"/>
        </w:rPr>
        <w:t xml:space="preserve">я </w:t>
      </w:r>
      <w:r w:rsidR="00BE6A3D">
        <w:rPr>
          <w:bCs/>
          <w:color w:val="000000"/>
          <w:lang w:eastAsia="ru-RU"/>
        </w:rPr>
        <w:t>Оборудования</w:t>
      </w:r>
      <w:r w:rsidRPr="00F14ECA">
        <w:rPr>
          <w:bCs/>
          <w:color w:val="000000"/>
          <w:lang w:eastAsia="ru-RU"/>
        </w:rPr>
        <w:t>.</w:t>
      </w:r>
    </w:p>
    <w:p w:rsidR="00F14ECA" w:rsidRPr="00F14ECA" w:rsidRDefault="00F14ECA" w:rsidP="00F14ECA">
      <w:pPr>
        <w:numPr>
          <w:ilvl w:val="0"/>
          <w:numId w:val="3"/>
        </w:numPr>
        <w:suppressAutoHyphens w:val="0"/>
        <w:autoSpaceDE w:val="0"/>
        <w:autoSpaceDN w:val="0"/>
        <w:ind w:left="0" w:right="34" w:firstLine="851"/>
        <w:contextualSpacing/>
        <w:jc w:val="both"/>
        <w:rPr>
          <w:bCs/>
          <w:color w:val="000000"/>
          <w:lang w:eastAsia="ru-RU"/>
        </w:rPr>
      </w:pPr>
      <w:r w:rsidRPr="00F14ECA">
        <w:rPr>
          <w:iCs/>
          <w:lang w:eastAsia="ru-RU"/>
        </w:rPr>
        <w:t xml:space="preserve">Монтаж </w:t>
      </w:r>
      <w:r w:rsidRPr="00F14ECA">
        <w:rPr>
          <w:bCs/>
          <w:color w:val="000000"/>
          <w:lang w:eastAsia="ru-RU"/>
        </w:rPr>
        <w:t xml:space="preserve">датчиков и исполнительных устройств на </w:t>
      </w:r>
      <w:r w:rsidR="00BE6A3D">
        <w:rPr>
          <w:bCs/>
          <w:color w:val="000000"/>
          <w:lang w:eastAsia="ru-RU"/>
        </w:rPr>
        <w:t>Оборудование</w:t>
      </w:r>
      <w:r w:rsidRPr="00F14ECA">
        <w:rPr>
          <w:bCs/>
          <w:color w:val="000000"/>
          <w:lang w:eastAsia="ru-RU"/>
        </w:rPr>
        <w:t>.</w:t>
      </w:r>
    </w:p>
    <w:p w:rsidR="00F14ECA" w:rsidRPr="00F14ECA" w:rsidRDefault="00F14ECA" w:rsidP="00F14ECA">
      <w:pPr>
        <w:numPr>
          <w:ilvl w:val="0"/>
          <w:numId w:val="3"/>
        </w:numPr>
        <w:suppressAutoHyphens w:val="0"/>
        <w:autoSpaceDE w:val="0"/>
        <w:autoSpaceDN w:val="0"/>
        <w:ind w:left="0" w:right="34" w:firstLine="851"/>
        <w:contextualSpacing/>
        <w:jc w:val="both"/>
        <w:rPr>
          <w:bCs/>
          <w:color w:val="000000"/>
          <w:lang w:eastAsia="ru-RU"/>
        </w:rPr>
      </w:pPr>
      <w:r w:rsidRPr="00F14ECA">
        <w:rPr>
          <w:iCs/>
          <w:lang w:eastAsia="ru-RU"/>
        </w:rPr>
        <w:t>Проведение пусконаладочных работ.</w:t>
      </w:r>
    </w:p>
    <w:p w:rsidR="00F14ECA" w:rsidRPr="00F14ECA" w:rsidRDefault="00F14ECA" w:rsidP="00F14ECA">
      <w:pPr>
        <w:suppressAutoHyphens w:val="0"/>
        <w:ind w:firstLine="851"/>
        <w:contextualSpacing/>
        <w:jc w:val="both"/>
        <w:rPr>
          <w:lang w:eastAsia="x-none"/>
        </w:rPr>
      </w:pPr>
      <w:r w:rsidRPr="00F14ECA">
        <w:rPr>
          <w:lang w:eastAsia="x-none"/>
        </w:rPr>
        <w:t>Информационное т</w:t>
      </w:r>
      <w:proofErr w:type="spellStart"/>
      <w:r w:rsidRPr="00F14ECA">
        <w:rPr>
          <w:lang w:val="x-none" w:eastAsia="x-none"/>
        </w:rPr>
        <w:t>абло</w:t>
      </w:r>
      <w:proofErr w:type="spellEnd"/>
      <w:r w:rsidRPr="00F14ECA">
        <w:rPr>
          <w:lang w:val="x-none" w:eastAsia="x-none"/>
        </w:rPr>
        <w:t xml:space="preserve"> должно </w:t>
      </w:r>
      <w:proofErr w:type="gramStart"/>
      <w:r w:rsidRPr="00F14ECA">
        <w:rPr>
          <w:lang w:val="x-none" w:eastAsia="x-none"/>
        </w:rPr>
        <w:t>представлять из себя</w:t>
      </w:r>
      <w:proofErr w:type="gramEnd"/>
      <w:r w:rsidRPr="00F14ECA">
        <w:rPr>
          <w:lang w:val="x-none" w:eastAsia="x-none"/>
        </w:rPr>
        <w:t xml:space="preserve"> цветное (не менее 3-х цветовых сигналов: красный, жёлтый, зелёный) цифровое табло размерами видимого поля 192х48 оборудованного контроллером управления LONGLED </w:t>
      </w:r>
      <w:proofErr w:type="spellStart"/>
      <w:r w:rsidRPr="00F14ECA">
        <w:rPr>
          <w:lang w:val="x-none" w:eastAsia="x-none"/>
        </w:rPr>
        <w:t>SenderBOX</w:t>
      </w:r>
      <w:proofErr w:type="spellEnd"/>
      <w:r w:rsidRPr="00F14ECA">
        <w:rPr>
          <w:lang w:val="x-none" w:eastAsia="x-none"/>
        </w:rPr>
        <w:t xml:space="preserve"> M200L и поддержкой протокола </w:t>
      </w:r>
      <w:proofErr w:type="spellStart"/>
      <w:r w:rsidRPr="00F14ECA">
        <w:rPr>
          <w:lang w:val="x-none" w:eastAsia="x-none"/>
        </w:rPr>
        <w:t>Modbus</w:t>
      </w:r>
      <w:proofErr w:type="spellEnd"/>
      <w:r w:rsidRPr="00F14ECA">
        <w:rPr>
          <w:lang w:val="x-none" w:eastAsia="x-none"/>
        </w:rPr>
        <w:t xml:space="preserve"> TCP </w:t>
      </w:r>
      <w:r w:rsidRPr="00F14ECA">
        <w:rPr>
          <w:lang w:eastAsia="x-none"/>
        </w:rPr>
        <w:t>(</w:t>
      </w:r>
      <w:r w:rsidRPr="00F14ECA">
        <w:rPr>
          <w:sz w:val="22"/>
          <w:szCs w:val="22"/>
          <w:lang w:eastAsia="ru-RU"/>
        </w:rPr>
        <w:t xml:space="preserve">или контролером эквивалентом, совместимым для работы с контроллером </w:t>
      </w:r>
      <w:proofErr w:type="spellStart"/>
      <w:r w:rsidRPr="00F14ECA">
        <w:rPr>
          <w:sz w:val="22"/>
          <w:szCs w:val="22"/>
          <w:lang w:eastAsia="ru-RU"/>
        </w:rPr>
        <w:t>Schneider</w:t>
      </w:r>
      <w:proofErr w:type="spellEnd"/>
      <w:r w:rsidRPr="00F14ECA">
        <w:rPr>
          <w:sz w:val="22"/>
          <w:szCs w:val="22"/>
          <w:lang w:eastAsia="ru-RU"/>
        </w:rPr>
        <w:t xml:space="preserve"> </w:t>
      </w:r>
      <w:proofErr w:type="spellStart"/>
      <w:r w:rsidRPr="00F14ECA">
        <w:rPr>
          <w:sz w:val="22"/>
          <w:szCs w:val="22"/>
          <w:lang w:eastAsia="ru-RU"/>
        </w:rPr>
        <w:t>Modicon</w:t>
      </w:r>
      <w:proofErr w:type="spellEnd"/>
      <w:r w:rsidRPr="00F14ECA">
        <w:rPr>
          <w:sz w:val="22"/>
          <w:szCs w:val="22"/>
          <w:lang w:eastAsia="ru-RU"/>
        </w:rPr>
        <w:t xml:space="preserve"> M340</w:t>
      </w:r>
      <w:r w:rsidRPr="00F14ECA">
        <w:rPr>
          <w:lang w:eastAsia="x-none"/>
        </w:rPr>
        <w:t>).</w:t>
      </w:r>
    </w:p>
    <w:p w:rsidR="00F14ECA" w:rsidRPr="00F14ECA" w:rsidRDefault="00F14ECA" w:rsidP="00F14ECA">
      <w:pPr>
        <w:suppressAutoHyphens w:val="0"/>
        <w:ind w:firstLine="851"/>
        <w:contextualSpacing/>
        <w:jc w:val="both"/>
        <w:rPr>
          <w:lang w:val="x-none" w:eastAsia="x-none"/>
        </w:rPr>
      </w:pPr>
      <w:proofErr w:type="gramStart"/>
      <w:r w:rsidRPr="00F14ECA">
        <w:rPr>
          <w:lang w:eastAsia="x-none"/>
        </w:rPr>
        <w:t>Информация, отображаемая на табло должна быть представлена</w:t>
      </w:r>
      <w:proofErr w:type="gramEnd"/>
      <w:r w:rsidRPr="00F14ECA">
        <w:rPr>
          <w:lang w:eastAsia="x-none"/>
        </w:rPr>
        <w:t xml:space="preserve"> </w:t>
      </w:r>
      <w:r w:rsidRPr="00F14ECA">
        <w:rPr>
          <w:lang w:val="x-none" w:eastAsia="x-none"/>
        </w:rPr>
        <w:t>в следующем исполнении</w:t>
      </w:r>
    </w:p>
    <w:p w:rsidR="00F14ECA" w:rsidRPr="00F14ECA" w:rsidRDefault="00F14ECA" w:rsidP="00F14ECA">
      <w:pPr>
        <w:suppressAutoHyphens w:val="0"/>
        <w:ind w:firstLine="851"/>
        <w:contextualSpacing/>
        <w:jc w:val="both"/>
        <w:rPr>
          <w:lang w:eastAsia="x-none"/>
        </w:rPr>
      </w:pPr>
      <w:r w:rsidRPr="00F14ECA">
        <w:rPr>
          <w:lang w:val="x-none" w:eastAsia="x-none"/>
        </w:rPr>
        <w:lastRenderedPageBreak/>
        <w:t xml:space="preserve">Период </w:t>
      </w:r>
      <w:r w:rsidRPr="00F14ECA">
        <w:rPr>
          <w:lang w:eastAsia="x-none"/>
        </w:rPr>
        <w:t xml:space="preserve">всегда - </w:t>
      </w:r>
      <w:r w:rsidRPr="00F14ECA">
        <w:rPr>
          <w:lang w:val="x-none" w:eastAsia="x-none"/>
        </w:rPr>
        <w:t>текущий день</w:t>
      </w:r>
    </w:p>
    <w:p w:rsidR="00F14ECA" w:rsidRPr="00F14ECA" w:rsidRDefault="00F14ECA" w:rsidP="00F14ECA">
      <w:pPr>
        <w:suppressAutoHyphens w:val="0"/>
        <w:ind w:firstLine="851"/>
        <w:contextualSpacing/>
        <w:jc w:val="both"/>
        <w:rPr>
          <w:lang w:eastAsia="x-none"/>
        </w:rPr>
      </w:pPr>
    </w:p>
    <w:tbl>
      <w:tblPr>
        <w:tblW w:w="7200" w:type="dxa"/>
        <w:jc w:val="center"/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F14ECA" w:rsidRPr="00F14ECA" w:rsidTr="00AC4CA1">
        <w:trPr>
          <w:trHeight w:val="300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</w:tr>
      <w:tr w:rsidR="00F14ECA" w:rsidRPr="00F14ECA" w:rsidTr="00AC4CA1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</w:tr>
      <w:tr w:rsidR="00F14ECA" w:rsidRPr="00F14ECA" w:rsidTr="00AC4CA1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</w:tr>
      <w:tr w:rsidR="00F14ECA" w:rsidRPr="00F14ECA" w:rsidTr="00AC4CA1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</w:tr>
      <w:tr w:rsidR="00F14ECA" w:rsidRPr="00F14ECA" w:rsidTr="00AC4CA1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</w:tr>
      <w:tr w:rsidR="00F14ECA" w:rsidRPr="00F14ECA" w:rsidTr="00AC4CA1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</w:tr>
      <w:tr w:rsidR="00F14ECA" w:rsidRPr="00F14ECA" w:rsidTr="00AC4CA1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</w:tr>
      <w:tr w:rsidR="00F14ECA" w:rsidRPr="00F14ECA" w:rsidTr="00AC4CA1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</w:tr>
      <w:tr w:rsidR="00F14ECA" w:rsidRPr="00F14ECA" w:rsidTr="00AC4CA1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14ECA" w:rsidRPr="00F14ECA" w:rsidRDefault="00F14ECA" w:rsidP="00F14ECA">
            <w:pPr>
              <w:suppressAutoHyphens w:val="0"/>
              <w:ind w:firstLine="851"/>
              <w:contextualSpacing/>
              <w:jc w:val="both"/>
              <w:rPr>
                <w:color w:val="000000"/>
                <w:lang w:eastAsia="ru-RU"/>
              </w:rPr>
            </w:pPr>
            <w:r w:rsidRPr="00F14ECA">
              <w:rPr>
                <w:color w:val="000000"/>
                <w:lang w:eastAsia="ru-RU"/>
              </w:rPr>
              <w:t> </w:t>
            </w:r>
          </w:p>
        </w:tc>
      </w:tr>
    </w:tbl>
    <w:p w:rsidR="00F14ECA" w:rsidRPr="00F14ECA" w:rsidRDefault="00F14ECA" w:rsidP="00F14ECA">
      <w:pPr>
        <w:suppressAutoHyphens w:val="0"/>
        <w:autoSpaceDE w:val="0"/>
        <w:autoSpaceDN w:val="0"/>
        <w:ind w:left="1146" w:right="34" w:firstLine="851"/>
        <w:contextualSpacing/>
        <w:jc w:val="both"/>
        <w:rPr>
          <w:iCs/>
          <w:lang w:eastAsia="ru-RU"/>
        </w:rPr>
      </w:pPr>
    </w:p>
    <w:p w:rsidR="00F14ECA" w:rsidRPr="00F14ECA" w:rsidRDefault="00F14ECA" w:rsidP="00F14ECA">
      <w:pPr>
        <w:suppressAutoHyphens w:val="0"/>
        <w:ind w:firstLine="851"/>
        <w:contextualSpacing/>
        <w:jc w:val="both"/>
        <w:rPr>
          <w:lang w:val="x-none" w:eastAsia="x-none"/>
        </w:rPr>
      </w:pPr>
      <w:r w:rsidRPr="00F14ECA">
        <w:rPr>
          <w:lang w:val="x-none" w:eastAsia="x-none"/>
        </w:rPr>
        <w:t xml:space="preserve">Где каждый квадратик - это диод. </w:t>
      </w:r>
      <w:r w:rsidRPr="00F14ECA">
        <w:rPr>
          <w:lang w:eastAsia="x-none"/>
        </w:rPr>
        <w:t>Строка графика - это количество загрузки бункера, столбец -</w:t>
      </w:r>
      <w:r w:rsidRPr="00F14ECA">
        <w:rPr>
          <w:lang w:val="x-none" w:eastAsia="x-none"/>
        </w:rPr>
        <w:t xml:space="preserve"> это часовой интервал. Показатель высчитывается как среднее значение </w:t>
      </w:r>
      <w:r w:rsidRPr="00F14ECA">
        <w:rPr>
          <w:lang w:eastAsia="x-none"/>
        </w:rPr>
        <w:t xml:space="preserve">загрузки бункера </w:t>
      </w:r>
      <w:r w:rsidRPr="00F14ECA">
        <w:rPr>
          <w:lang w:val="x-none" w:eastAsia="x-none"/>
        </w:rPr>
        <w:t>в рамках прошедшего часа. При этом если завод остановлен, значение простоя не идёт в учёт расчёта.</w:t>
      </w:r>
    </w:p>
    <w:p w:rsidR="00F14ECA" w:rsidRPr="00F14ECA" w:rsidRDefault="00F14ECA" w:rsidP="00F14ECA">
      <w:pPr>
        <w:suppressAutoHyphens w:val="0"/>
        <w:ind w:firstLine="851"/>
        <w:contextualSpacing/>
        <w:jc w:val="both"/>
        <w:rPr>
          <w:lang w:eastAsia="x-none"/>
        </w:rPr>
      </w:pPr>
      <w:r w:rsidRPr="00F14ECA">
        <w:rPr>
          <w:lang w:eastAsia="x-none"/>
        </w:rPr>
        <w:t>Место монтажа цифровых табло перед работой необходимо утвердить с представителем заказчика.</w:t>
      </w:r>
    </w:p>
    <w:p w:rsidR="00F14ECA" w:rsidRPr="00F14ECA" w:rsidRDefault="00F14ECA" w:rsidP="00F14ECA">
      <w:pPr>
        <w:suppressAutoHyphens w:val="0"/>
        <w:ind w:firstLine="851"/>
        <w:contextualSpacing/>
        <w:jc w:val="both"/>
        <w:rPr>
          <w:lang w:val="x-none" w:eastAsia="x-none"/>
        </w:rPr>
      </w:pPr>
      <w:r w:rsidRPr="00F14ECA">
        <w:rPr>
          <w:lang w:val="x-none" w:eastAsia="x-none"/>
        </w:rPr>
        <w:t>Цели создания:</w:t>
      </w:r>
    </w:p>
    <w:p w:rsidR="00F14ECA" w:rsidRPr="00F14ECA" w:rsidRDefault="00F14ECA" w:rsidP="00F14ECA">
      <w:pPr>
        <w:suppressAutoHyphens w:val="0"/>
        <w:autoSpaceDE w:val="0"/>
        <w:autoSpaceDN w:val="0"/>
        <w:ind w:right="34" w:firstLine="851"/>
        <w:contextualSpacing/>
        <w:jc w:val="both"/>
        <w:rPr>
          <w:iCs/>
          <w:lang w:eastAsia="ru-RU"/>
        </w:rPr>
      </w:pPr>
      <w:r w:rsidRPr="00F14ECA">
        <w:rPr>
          <w:iCs/>
          <w:lang w:eastAsia="ru-RU"/>
        </w:rPr>
        <w:t xml:space="preserve">Повысить надежность </w:t>
      </w:r>
      <w:r w:rsidR="00AD3FC2">
        <w:rPr>
          <w:iCs/>
          <w:lang w:eastAsia="ru-RU"/>
        </w:rPr>
        <w:t>работы Мусоросортировочного комплекса</w:t>
      </w:r>
      <w:proofErr w:type="gramStart"/>
      <w:r w:rsidR="00AD3FC2">
        <w:rPr>
          <w:iCs/>
          <w:lang w:eastAsia="ru-RU"/>
        </w:rPr>
        <w:t xml:space="preserve"> </w:t>
      </w:r>
      <w:r w:rsidRPr="00F14ECA">
        <w:rPr>
          <w:iCs/>
          <w:lang w:eastAsia="ru-RU"/>
        </w:rPr>
        <w:t>,</w:t>
      </w:r>
      <w:proofErr w:type="gramEnd"/>
      <w:r w:rsidRPr="00F14ECA">
        <w:rPr>
          <w:iCs/>
          <w:lang w:eastAsia="ru-RU"/>
        </w:rPr>
        <w:t xml:space="preserve"> а также оцифровать объём загрузки бункеров сотрудниками, работающими на погрузчике. С</w:t>
      </w:r>
      <w:r w:rsidRPr="00F14ECA">
        <w:rPr>
          <w:lang w:eastAsia="ru-RU"/>
        </w:rPr>
        <w:t xml:space="preserve">бор статистических данных и повышение эффективности работы сотрудников, задействованных в </w:t>
      </w:r>
      <w:r w:rsidR="00AD3FC2">
        <w:rPr>
          <w:lang w:eastAsia="ru-RU"/>
        </w:rPr>
        <w:t>работе Мусоросортировочного комплекса</w:t>
      </w:r>
      <w:r w:rsidRPr="00F14ECA">
        <w:rPr>
          <w:lang w:eastAsia="ru-RU"/>
        </w:rPr>
        <w:t>.</w:t>
      </w:r>
    </w:p>
    <w:p w:rsidR="00F14ECA" w:rsidRPr="00F14ECA" w:rsidRDefault="00F14ECA" w:rsidP="00F14ECA">
      <w:pPr>
        <w:suppressAutoHyphens w:val="0"/>
        <w:autoSpaceDE w:val="0"/>
        <w:autoSpaceDN w:val="0"/>
        <w:ind w:right="34" w:firstLine="851"/>
        <w:contextualSpacing/>
        <w:jc w:val="both"/>
        <w:rPr>
          <w:iCs/>
          <w:lang w:eastAsia="ru-RU"/>
        </w:rPr>
      </w:pPr>
    </w:p>
    <w:p w:rsidR="00F14ECA" w:rsidRPr="00F14ECA" w:rsidRDefault="00F14ECA" w:rsidP="00F14ECA">
      <w:pPr>
        <w:keepNext/>
        <w:numPr>
          <w:ilvl w:val="0"/>
          <w:numId w:val="1"/>
        </w:numPr>
        <w:suppressAutoHyphens w:val="0"/>
        <w:ind w:left="0" w:firstLine="851"/>
        <w:contextualSpacing/>
        <w:jc w:val="both"/>
        <w:outlineLvl w:val="3"/>
        <w:rPr>
          <w:b/>
          <w:bCs/>
          <w:lang w:eastAsia="ru-RU"/>
        </w:rPr>
      </w:pPr>
      <w:r w:rsidRPr="00F14ECA">
        <w:rPr>
          <w:b/>
          <w:bCs/>
          <w:lang w:eastAsia="ru-RU"/>
        </w:rPr>
        <w:t xml:space="preserve">Требования </w:t>
      </w:r>
      <w:r w:rsidR="00C223B8">
        <w:rPr>
          <w:b/>
          <w:bCs/>
          <w:lang w:eastAsia="ru-RU"/>
        </w:rPr>
        <w:t>к</w:t>
      </w:r>
      <w:r w:rsidRPr="00F14ECA">
        <w:rPr>
          <w:b/>
          <w:bCs/>
          <w:lang w:eastAsia="ru-RU"/>
        </w:rPr>
        <w:t xml:space="preserve"> разработке программного обеспечения.</w:t>
      </w:r>
    </w:p>
    <w:p w:rsidR="00F14ECA" w:rsidRPr="00C223B8" w:rsidRDefault="00F14ECA" w:rsidP="00F14ECA">
      <w:pPr>
        <w:numPr>
          <w:ilvl w:val="0"/>
          <w:numId w:val="2"/>
        </w:numPr>
        <w:suppressAutoHyphens w:val="0"/>
        <w:ind w:left="0" w:firstLine="851"/>
        <w:contextualSpacing/>
        <w:jc w:val="both"/>
        <w:rPr>
          <w:lang w:eastAsia="ru-RU"/>
        </w:rPr>
      </w:pPr>
      <w:r w:rsidRPr="00C223B8">
        <w:rPr>
          <w:lang w:eastAsia="ru-RU"/>
        </w:rPr>
        <w:t xml:space="preserve">Необходимо разработать программу, позволяющую управлять </w:t>
      </w:r>
      <w:r w:rsidR="00C223B8" w:rsidRPr="00C223B8">
        <w:rPr>
          <w:lang w:eastAsia="ru-RU"/>
        </w:rPr>
        <w:t>Оборудование на стадии</w:t>
      </w:r>
      <w:r w:rsidRPr="00C223B8">
        <w:rPr>
          <w:lang w:eastAsia="ru-RU"/>
        </w:rPr>
        <w:t xml:space="preserve"> </w:t>
      </w:r>
      <w:r w:rsidRPr="00C223B8">
        <w:rPr>
          <w:lang w:val="en-US" w:eastAsia="ru-RU"/>
        </w:rPr>
        <w:t>C</w:t>
      </w:r>
      <w:r w:rsidRPr="00C223B8">
        <w:rPr>
          <w:lang w:eastAsia="ru-RU"/>
        </w:rPr>
        <w:t xml:space="preserve">010 и </w:t>
      </w:r>
      <w:r w:rsidRPr="00C223B8">
        <w:rPr>
          <w:lang w:val="en-US" w:eastAsia="ru-RU"/>
        </w:rPr>
        <w:t>C</w:t>
      </w:r>
      <w:r w:rsidRPr="00C223B8">
        <w:rPr>
          <w:lang w:eastAsia="ru-RU"/>
        </w:rPr>
        <w:t xml:space="preserve">050. Программное обеспечение должно иметь возможность снятия данных с оптического датчика измерения уровня заполнения бункера IFM </w:t>
      </w:r>
      <w:proofErr w:type="spellStart"/>
      <w:r w:rsidRPr="00C223B8">
        <w:rPr>
          <w:lang w:eastAsia="ru-RU"/>
        </w:rPr>
        <w:t>Electronic</w:t>
      </w:r>
      <w:proofErr w:type="spellEnd"/>
      <w:r w:rsidRPr="00C223B8">
        <w:rPr>
          <w:lang w:eastAsia="ru-RU"/>
        </w:rPr>
        <w:t xml:space="preserve"> O1D100 O1DLF3KG (или эквивалент совместимый для работы с контроллером </w:t>
      </w:r>
      <w:proofErr w:type="spellStart"/>
      <w:r w:rsidRPr="00C223B8">
        <w:rPr>
          <w:lang w:eastAsia="ru-RU"/>
        </w:rPr>
        <w:t>Schneider</w:t>
      </w:r>
      <w:proofErr w:type="spellEnd"/>
      <w:r w:rsidRPr="00C223B8">
        <w:rPr>
          <w:lang w:eastAsia="ru-RU"/>
        </w:rPr>
        <w:t xml:space="preserve"> </w:t>
      </w:r>
      <w:proofErr w:type="spellStart"/>
      <w:r w:rsidRPr="00C223B8">
        <w:rPr>
          <w:lang w:eastAsia="ru-RU"/>
        </w:rPr>
        <w:t>Modicon</w:t>
      </w:r>
      <w:proofErr w:type="spellEnd"/>
      <w:r w:rsidRPr="00C223B8">
        <w:rPr>
          <w:lang w:eastAsia="ru-RU"/>
        </w:rPr>
        <w:t xml:space="preserve"> M340). В качестве </w:t>
      </w:r>
      <w:r w:rsidR="00C223B8" w:rsidRPr="00C223B8">
        <w:rPr>
          <w:lang w:eastAsia="ru-RU"/>
        </w:rPr>
        <w:t>комплектующих</w:t>
      </w:r>
      <w:r w:rsidRPr="00C223B8">
        <w:rPr>
          <w:lang w:eastAsia="ru-RU"/>
        </w:rPr>
        <w:t xml:space="preserve"> для приема/передачи новых физических сигналов ввода/вывода необходимо применять </w:t>
      </w:r>
      <w:r w:rsidR="00C223B8" w:rsidRPr="00C223B8">
        <w:rPr>
          <w:lang w:eastAsia="ru-RU"/>
        </w:rPr>
        <w:t>комплектующие</w:t>
      </w:r>
      <w:r w:rsidRPr="00C223B8">
        <w:rPr>
          <w:lang w:eastAsia="ru-RU"/>
        </w:rPr>
        <w:t xml:space="preserve"> производства компании </w:t>
      </w:r>
      <w:proofErr w:type="spellStart"/>
      <w:r w:rsidRPr="00C223B8">
        <w:rPr>
          <w:lang w:eastAsia="ru-RU"/>
        </w:rPr>
        <w:t>Bihl+Wiedemann</w:t>
      </w:r>
      <w:proofErr w:type="spellEnd"/>
      <w:r w:rsidRPr="00C223B8">
        <w:rPr>
          <w:lang w:eastAsia="ru-RU"/>
        </w:rPr>
        <w:t xml:space="preserve"> (или эквивалент совместимый для работы с контроллером </w:t>
      </w:r>
      <w:proofErr w:type="spellStart"/>
      <w:r w:rsidRPr="00C223B8">
        <w:rPr>
          <w:lang w:eastAsia="ru-RU"/>
        </w:rPr>
        <w:t>Schneider</w:t>
      </w:r>
      <w:proofErr w:type="spellEnd"/>
      <w:r w:rsidRPr="00C223B8">
        <w:rPr>
          <w:lang w:eastAsia="ru-RU"/>
        </w:rPr>
        <w:t xml:space="preserve"> </w:t>
      </w:r>
      <w:proofErr w:type="spellStart"/>
      <w:r w:rsidRPr="00C223B8">
        <w:rPr>
          <w:lang w:eastAsia="ru-RU"/>
        </w:rPr>
        <w:t>Modicon</w:t>
      </w:r>
      <w:proofErr w:type="spellEnd"/>
      <w:r w:rsidRPr="00C223B8">
        <w:rPr>
          <w:lang w:eastAsia="ru-RU"/>
        </w:rPr>
        <w:t xml:space="preserve"> M340), </w:t>
      </w:r>
      <w:proofErr w:type="gramStart"/>
      <w:r w:rsidRPr="00C223B8">
        <w:rPr>
          <w:lang w:eastAsia="ru-RU"/>
        </w:rPr>
        <w:t>подключаемое</w:t>
      </w:r>
      <w:proofErr w:type="gramEnd"/>
      <w:r w:rsidRPr="00C223B8">
        <w:rPr>
          <w:lang w:eastAsia="ru-RU"/>
        </w:rPr>
        <w:t xml:space="preserve"> к расширяемой в шине AS-i в шкафах управления бункеров.</w:t>
      </w:r>
    </w:p>
    <w:p w:rsidR="00F14ECA" w:rsidRPr="00F14ECA" w:rsidRDefault="00F14ECA" w:rsidP="00F14ECA">
      <w:pPr>
        <w:numPr>
          <w:ilvl w:val="0"/>
          <w:numId w:val="2"/>
        </w:numPr>
        <w:suppressAutoHyphens w:val="0"/>
        <w:ind w:left="0" w:firstLine="851"/>
        <w:contextualSpacing/>
        <w:jc w:val="both"/>
        <w:rPr>
          <w:lang w:eastAsia="ru-RU"/>
        </w:rPr>
      </w:pPr>
      <w:r w:rsidRPr="00F14ECA">
        <w:rPr>
          <w:lang w:eastAsia="ru-RU"/>
        </w:rPr>
        <w:t>Исполнительные устройства должны работать в е</w:t>
      </w:r>
      <w:r w:rsidR="00C223B8">
        <w:rPr>
          <w:lang w:eastAsia="ru-RU"/>
        </w:rPr>
        <w:t>диной системе М</w:t>
      </w:r>
      <w:r w:rsidRPr="00F14ECA">
        <w:rPr>
          <w:lang w:eastAsia="ru-RU"/>
        </w:rPr>
        <w:t xml:space="preserve">усоросортировочного </w:t>
      </w:r>
      <w:r w:rsidR="00C223B8">
        <w:rPr>
          <w:lang w:eastAsia="ru-RU"/>
        </w:rPr>
        <w:t>комплекса</w:t>
      </w:r>
      <w:r w:rsidRPr="00F14ECA">
        <w:rPr>
          <w:lang w:eastAsia="ru-RU"/>
        </w:rPr>
        <w:t xml:space="preserve"> с транслированием этой информации на панели управления</w:t>
      </w:r>
      <w:r w:rsidRPr="00F14ECA">
        <w:rPr>
          <w:i/>
          <w:lang w:eastAsia="ru-RU"/>
        </w:rPr>
        <w:t xml:space="preserve"> </w:t>
      </w:r>
    </w:p>
    <w:p w:rsidR="00F14ECA" w:rsidRPr="00F14ECA" w:rsidRDefault="00F14ECA" w:rsidP="00F14ECA">
      <w:pPr>
        <w:numPr>
          <w:ilvl w:val="0"/>
          <w:numId w:val="2"/>
        </w:numPr>
        <w:suppressAutoHyphens w:val="0"/>
        <w:ind w:left="0" w:firstLine="851"/>
        <w:contextualSpacing/>
        <w:jc w:val="both"/>
        <w:rPr>
          <w:lang w:eastAsia="ru-RU"/>
        </w:rPr>
      </w:pPr>
      <w:r w:rsidRPr="00F14ECA">
        <w:rPr>
          <w:lang w:eastAsia="ru-RU"/>
        </w:rPr>
        <w:t xml:space="preserve">Все получаемые из разработанного программного обеспечения параметры необходимо передавать в существующую систему </w:t>
      </w:r>
      <w:r w:rsidR="007D64D7">
        <w:rPr>
          <w:lang w:eastAsia="ru-RU"/>
        </w:rPr>
        <w:t>М</w:t>
      </w:r>
      <w:r w:rsidRPr="00F14ECA">
        <w:rPr>
          <w:lang w:eastAsia="ru-RU"/>
        </w:rPr>
        <w:t xml:space="preserve">усоросортировочного </w:t>
      </w:r>
      <w:r w:rsidR="007D64D7">
        <w:rPr>
          <w:lang w:eastAsia="ru-RU"/>
        </w:rPr>
        <w:t>комплекса</w:t>
      </w:r>
      <w:r w:rsidRPr="00F14ECA">
        <w:rPr>
          <w:lang w:eastAsia="ru-RU"/>
        </w:rPr>
        <w:t xml:space="preserve"> для дальнейшей визуализации и сбора статистических данных (объём загрузки бункера, время работы, простоя, аварии) </w:t>
      </w:r>
      <w:proofErr w:type="spellStart"/>
      <w:r w:rsidRPr="00F14ECA">
        <w:rPr>
          <w:lang w:eastAsia="ru-RU"/>
        </w:rPr>
        <w:t>пакетовскрывателей</w:t>
      </w:r>
      <w:proofErr w:type="spellEnd"/>
      <w:r w:rsidRPr="00F14ECA">
        <w:rPr>
          <w:lang w:eastAsia="ru-RU"/>
        </w:rPr>
        <w:t xml:space="preserve"> </w:t>
      </w:r>
      <w:r w:rsidRPr="00F14ECA">
        <w:rPr>
          <w:lang w:val="en-US" w:eastAsia="ru-RU"/>
        </w:rPr>
        <w:t>C</w:t>
      </w:r>
      <w:r w:rsidRPr="00F14ECA">
        <w:rPr>
          <w:lang w:eastAsia="ru-RU"/>
        </w:rPr>
        <w:t xml:space="preserve">010 и </w:t>
      </w:r>
      <w:r w:rsidRPr="00F14ECA">
        <w:rPr>
          <w:lang w:val="en-US" w:eastAsia="ru-RU"/>
        </w:rPr>
        <w:t>C</w:t>
      </w:r>
      <w:r w:rsidRPr="00F14ECA">
        <w:rPr>
          <w:lang w:eastAsia="ru-RU"/>
        </w:rPr>
        <w:t>050 на панели управления диспетчера.</w:t>
      </w:r>
    </w:p>
    <w:tbl>
      <w:tblPr>
        <w:tblW w:w="0" w:type="auto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7"/>
        <w:gridCol w:w="4928"/>
      </w:tblGrid>
      <w:tr w:rsidR="00F14ECA" w:rsidRPr="00F14ECA" w:rsidTr="00AC4CA1">
        <w:trPr>
          <w:trHeight w:val="2250"/>
        </w:trPr>
        <w:tc>
          <w:tcPr>
            <w:tcW w:w="4967" w:type="dxa"/>
            <w:shd w:val="clear" w:color="auto" w:fill="auto"/>
          </w:tcPr>
          <w:p w:rsidR="00F14ECA" w:rsidRPr="00F14ECA" w:rsidRDefault="00F14ECA" w:rsidP="00F14ECA">
            <w:pPr>
              <w:jc w:val="both"/>
              <w:rPr>
                <w:b/>
              </w:rPr>
            </w:pPr>
          </w:p>
          <w:p w:rsidR="00F14ECA" w:rsidRPr="00F14ECA" w:rsidRDefault="00F14ECA" w:rsidP="00F14ECA">
            <w:pPr>
              <w:jc w:val="both"/>
            </w:pPr>
            <w:r w:rsidRPr="00F14ECA">
              <w:rPr>
                <w:b/>
              </w:rPr>
              <w:t>От Заказчика:</w:t>
            </w:r>
          </w:p>
          <w:p w:rsidR="00F14ECA" w:rsidRPr="00F14ECA" w:rsidRDefault="00F14ECA" w:rsidP="00F14ECA">
            <w:pPr>
              <w:jc w:val="both"/>
            </w:pPr>
            <w:r w:rsidRPr="00F14ECA">
              <w:t>Генеральный директор</w:t>
            </w:r>
          </w:p>
          <w:p w:rsidR="00F14ECA" w:rsidRPr="00F14ECA" w:rsidRDefault="00F14ECA" w:rsidP="00F14ECA">
            <w:pPr>
              <w:jc w:val="both"/>
            </w:pPr>
            <w:r w:rsidRPr="00F14ECA">
              <w:t>ООО «МАГ Груп»</w:t>
            </w:r>
          </w:p>
          <w:p w:rsidR="00F14ECA" w:rsidRPr="00F14ECA" w:rsidRDefault="00F14ECA" w:rsidP="00F14ECA">
            <w:pPr>
              <w:jc w:val="both"/>
              <w:rPr>
                <w:b/>
              </w:rPr>
            </w:pPr>
          </w:p>
          <w:p w:rsidR="00F14ECA" w:rsidRPr="00F14ECA" w:rsidRDefault="00F14ECA" w:rsidP="00F14ECA">
            <w:pPr>
              <w:jc w:val="both"/>
            </w:pPr>
            <w:r w:rsidRPr="00F14ECA">
              <w:t xml:space="preserve">_______________________ </w:t>
            </w:r>
            <w:r w:rsidRPr="00F14ECA">
              <w:rPr>
                <w:b/>
                <w:bCs/>
              </w:rPr>
              <w:t>М.С. Житников</w:t>
            </w:r>
          </w:p>
          <w:p w:rsidR="00F14ECA" w:rsidRPr="00F14ECA" w:rsidRDefault="00F14ECA" w:rsidP="00F14ECA">
            <w:pPr>
              <w:jc w:val="both"/>
            </w:pPr>
            <w:r w:rsidRPr="00F14ECA">
              <w:t>М.П.</w:t>
            </w:r>
          </w:p>
        </w:tc>
        <w:tc>
          <w:tcPr>
            <w:tcW w:w="4928" w:type="dxa"/>
            <w:shd w:val="clear" w:color="auto" w:fill="auto"/>
          </w:tcPr>
          <w:p w:rsidR="00F14ECA" w:rsidRPr="00F14ECA" w:rsidRDefault="00F14ECA" w:rsidP="00F14ECA">
            <w:pPr>
              <w:jc w:val="both"/>
              <w:rPr>
                <w:b/>
              </w:rPr>
            </w:pPr>
          </w:p>
          <w:p w:rsidR="00F14ECA" w:rsidRPr="00F14ECA" w:rsidRDefault="00F14ECA" w:rsidP="00F14ECA">
            <w:pPr>
              <w:jc w:val="both"/>
            </w:pPr>
            <w:r w:rsidRPr="00F14ECA">
              <w:rPr>
                <w:b/>
              </w:rPr>
              <w:t>От Подрядчика:</w:t>
            </w:r>
          </w:p>
          <w:p w:rsidR="00F14ECA" w:rsidRPr="00F14ECA" w:rsidRDefault="00F14ECA" w:rsidP="00F14ECA">
            <w:pPr>
              <w:jc w:val="both"/>
              <w:rPr>
                <w:b/>
              </w:rPr>
            </w:pPr>
          </w:p>
          <w:p w:rsidR="00F14ECA" w:rsidRPr="00F14ECA" w:rsidRDefault="00F14ECA" w:rsidP="00F14ECA">
            <w:pPr>
              <w:jc w:val="both"/>
              <w:rPr>
                <w:b/>
              </w:rPr>
            </w:pPr>
          </w:p>
          <w:p w:rsidR="00F14ECA" w:rsidRPr="00F14ECA" w:rsidRDefault="00F14ECA" w:rsidP="00F14ECA">
            <w:pPr>
              <w:jc w:val="both"/>
              <w:rPr>
                <w:b/>
              </w:rPr>
            </w:pPr>
          </w:p>
          <w:p w:rsidR="00F14ECA" w:rsidRPr="00F14ECA" w:rsidRDefault="00F14ECA" w:rsidP="00F14ECA">
            <w:pPr>
              <w:jc w:val="both"/>
            </w:pPr>
            <w:r w:rsidRPr="00F14ECA">
              <w:t>________________________/_____________</w:t>
            </w:r>
          </w:p>
          <w:p w:rsidR="00F14ECA" w:rsidRPr="00F14ECA" w:rsidRDefault="00F14ECA" w:rsidP="00F14ECA">
            <w:pPr>
              <w:jc w:val="both"/>
            </w:pPr>
            <w:r w:rsidRPr="00F14ECA">
              <w:t>М.П.</w:t>
            </w:r>
          </w:p>
        </w:tc>
      </w:tr>
    </w:tbl>
    <w:p w:rsidR="00F14ECA" w:rsidRDefault="00F14ECA" w:rsidP="00F14ECA">
      <w:pPr>
        <w:jc w:val="both"/>
      </w:pPr>
    </w:p>
    <w:p w:rsidR="00AD3FC2" w:rsidRDefault="00AD3FC2" w:rsidP="00F14ECA">
      <w:pPr>
        <w:jc w:val="both"/>
      </w:pPr>
    </w:p>
    <w:p w:rsidR="00AD3FC2" w:rsidRDefault="00AD3FC2" w:rsidP="00F14ECA">
      <w:pPr>
        <w:jc w:val="both"/>
      </w:pPr>
    </w:p>
    <w:p w:rsidR="00AD3FC2" w:rsidRDefault="00AD3FC2" w:rsidP="00F14ECA">
      <w:pPr>
        <w:jc w:val="both"/>
      </w:pPr>
    </w:p>
    <w:p w:rsidR="00AD3FC2" w:rsidRDefault="00AD3FC2" w:rsidP="00F14ECA">
      <w:pPr>
        <w:jc w:val="both"/>
      </w:pPr>
    </w:p>
    <w:p w:rsidR="00AD3FC2" w:rsidRDefault="00AD3FC2" w:rsidP="00F14ECA">
      <w:pPr>
        <w:jc w:val="both"/>
      </w:pPr>
    </w:p>
    <w:p w:rsidR="00AD3FC2" w:rsidRDefault="00AD3FC2" w:rsidP="00AD3FC2">
      <w:pPr>
        <w:jc w:val="right"/>
      </w:pPr>
      <w:r>
        <w:lastRenderedPageBreak/>
        <w:t>Приложение №1</w:t>
      </w:r>
    </w:p>
    <w:p w:rsidR="00AD3FC2" w:rsidRDefault="00AD3FC2" w:rsidP="00AD3FC2">
      <w:pPr>
        <w:jc w:val="right"/>
      </w:pPr>
      <w:r>
        <w:t xml:space="preserve">к договору </w:t>
      </w:r>
      <w:r w:rsidRPr="002D7C8D">
        <w:t xml:space="preserve">на разработку </w:t>
      </w:r>
    </w:p>
    <w:p w:rsidR="00AD3FC2" w:rsidRPr="002D7C8D" w:rsidRDefault="00AD3FC2" w:rsidP="00AD3FC2">
      <w:pPr>
        <w:jc w:val="right"/>
      </w:pPr>
      <w:r w:rsidRPr="002D7C8D">
        <w:t xml:space="preserve">программного обеспечения для оборудования </w:t>
      </w:r>
    </w:p>
    <w:p w:rsidR="00AD3FC2" w:rsidRDefault="00AD3FC2" w:rsidP="00AD3FC2">
      <w:pPr>
        <w:jc w:val="right"/>
      </w:pPr>
      <w:r w:rsidRPr="002D7C8D">
        <w:t>мусоросортировочного комплекса</w:t>
      </w:r>
      <w:r>
        <w:t xml:space="preserve"> №____ от _____2023</w:t>
      </w:r>
    </w:p>
    <w:p w:rsidR="00AD3FC2" w:rsidRDefault="00AD3FC2" w:rsidP="00AD3FC2">
      <w:pPr>
        <w:jc w:val="center"/>
      </w:pPr>
    </w:p>
    <w:p w:rsidR="00AD3FC2" w:rsidRDefault="00AD3FC2" w:rsidP="00AD3FC2">
      <w:pPr>
        <w:jc w:val="center"/>
      </w:pPr>
      <w:r>
        <w:t>Спецификация</w:t>
      </w:r>
    </w:p>
    <w:p w:rsidR="00AD3FC2" w:rsidRDefault="00AD3FC2" w:rsidP="00F14ECA">
      <w:pPr>
        <w:jc w:val="both"/>
      </w:pPr>
    </w:p>
    <w:p w:rsidR="00AD3FC2" w:rsidRDefault="00AD3FC2" w:rsidP="00F14ECA">
      <w:pPr>
        <w:jc w:val="both"/>
      </w:pPr>
      <w:proofErr w:type="spellStart"/>
      <w:r>
        <w:t>Н.Новгород</w:t>
      </w:r>
      <w:proofErr w:type="spellEnd"/>
      <w:r>
        <w:t xml:space="preserve">                                                                                   «___»__________________2023 г.</w:t>
      </w:r>
    </w:p>
    <w:p w:rsidR="00AD3FC2" w:rsidRDefault="00AD3FC2" w:rsidP="00F14ECA">
      <w:pPr>
        <w:jc w:val="both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1"/>
        <w:gridCol w:w="1369"/>
        <w:gridCol w:w="1362"/>
        <w:gridCol w:w="1276"/>
        <w:gridCol w:w="1417"/>
        <w:gridCol w:w="1418"/>
      </w:tblGrid>
      <w:tr w:rsidR="00AD3FC2" w:rsidRPr="00AD3FC2" w:rsidTr="00AD3FC2">
        <w:tc>
          <w:tcPr>
            <w:tcW w:w="3331" w:type="dxa"/>
            <w:shd w:val="clear" w:color="auto" w:fill="auto"/>
          </w:tcPr>
          <w:p w:rsidR="00AD3FC2" w:rsidRPr="00AD3FC2" w:rsidRDefault="00AD3FC2" w:rsidP="00AD3FC2">
            <w:pPr>
              <w:jc w:val="both"/>
              <w:rPr>
                <w:b/>
              </w:rPr>
            </w:pPr>
            <w:r w:rsidRPr="00AD3FC2">
              <w:rPr>
                <w:b/>
              </w:rPr>
              <w:t>Наименование</w:t>
            </w:r>
          </w:p>
        </w:tc>
        <w:tc>
          <w:tcPr>
            <w:tcW w:w="1369" w:type="dxa"/>
          </w:tcPr>
          <w:p w:rsidR="00AD3FC2" w:rsidRPr="00AD3FC2" w:rsidRDefault="00AD3FC2" w:rsidP="00AD3FC2">
            <w:pPr>
              <w:jc w:val="both"/>
              <w:rPr>
                <w:b/>
              </w:rPr>
            </w:pPr>
            <w:r w:rsidRPr="00AD3FC2">
              <w:rPr>
                <w:b/>
              </w:rPr>
              <w:t xml:space="preserve">Количество, ед. </w:t>
            </w:r>
            <w:proofErr w:type="spellStart"/>
            <w:r w:rsidRPr="00AD3FC2">
              <w:rPr>
                <w:b/>
              </w:rPr>
              <w:t>измер</w:t>
            </w:r>
            <w:proofErr w:type="spellEnd"/>
            <w:r w:rsidRPr="00AD3FC2">
              <w:rPr>
                <w:b/>
              </w:rPr>
              <w:t>.</w:t>
            </w:r>
          </w:p>
        </w:tc>
        <w:tc>
          <w:tcPr>
            <w:tcW w:w="1362" w:type="dxa"/>
          </w:tcPr>
          <w:p w:rsidR="00AD3FC2" w:rsidRPr="00AD3FC2" w:rsidRDefault="00AD3FC2" w:rsidP="00AD3FC2">
            <w:pPr>
              <w:jc w:val="both"/>
              <w:rPr>
                <w:b/>
              </w:rPr>
            </w:pPr>
            <w:r w:rsidRPr="00AD3FC2">
              <w:rPr>
                <w:b/>
              </w:rPr>
              <w:t>Цена за ед. без НДС, руб.</w:t>
            </w:r>
          </w:p>
        </w:tc>
        <w:tc>
          <w:tcPr>
            <w:tcW w:w="1276" w:type="dxa"/>
          </w:tcPr>
          <w:p w:rsidR="00AD3FC2" w:rsidRPr="00AD3FC2" w:rsidRDefault="00AD3FC2" w:rsidP="00AD3FC2">
            <w:pPr>
              <w:jc w:val="both"/>
              <w:rPr>
                <w:b/>
              </w:rPr>
            </w:pPr>
            <w:r w:rsidRPr="00AD3FC2">
              <w:rPr>
                <w:b/>
              </w:rPr>
              <w:t>Цена за ед. с НДС, руб.</w:t>
            </w:r>
          </w:p>
        </w:tc>
        <w:tc>
          <w:tcPr>
            <w:tcW w:w="1417" w:type="dxa"/>
            <w:shd w:val="clear" w:color="auto" w:fill="auto"/>
          </w:tcPr>
          <w:p w:rsidR="00AD3FC2" w:rsidRPr="00AD3FC2" w:rsidRDefault="00AD3FC2" w:rsidP="00AD3FC2">
            <w:pPr>
              <w:jc w:val="both"/>
              <w:rPr>
                <w:b/>
              </w:rPr>
            </w:pPr>
            <w:r w:rsidRPr="00AD3FC2">
              <w:rPr>
                <w:b/>
              </w:rPr>
              <w:t>Стоимость без НДС, руб.</w:t>
            </w:r>
          </w:p>
        </w:tc>
        <w:tc>
          <w:tcPr>
            <w:tcW w:w="1418" w:type="dxa"/>
            <w:shd w:val="clear" w:color="auto" w:fill="auto"/>
          </w:tcPr>
          <w:p w:rsidR="00AD3FC2" w:rsidRPr="00AD3FC2" w:rsidRDefault="00AD3FC2" w:rsidP="00AD3FC2">
            <w:pPr>
              <w:jc w:val="both"/>
              <w:rPr>
                <w:b/>
                <w:bCs/>
              </w:rPr>
            </w:pPr>
            <w:r w:rsidRPr="00AD3FC2">
              <w:rPr>
                <w:b/>
                <w:bCs/>
              </w:rPr>
              <w:t>Стоимость с НДС, руб.</w:t>
            </w:r>
          </w:p>
        </w:tc>
      </w:tr>
      <w:tr w:rsidR="00AD3FC2" w:rsidRPr="00AD3FC2" w:rsidTr="00AD3FC2">
        <w:tc>
          <w:tcPr>
            <w:tcW w:w="3331" w:type="dxa"/>
            <w:shd w:val="clear" w:color="auto" w:fill="auto"/>
          </w:tcPr>
          <w:p w:rsidR="00AD3FC2" w:rsidRPr="00AD3FC2" w:rsidRDefault="00AD3FC2" w:rsidP="00AD3FC2">
            <w:pPr>
              <w:jc w:val="both"/>
            </w:pPr>
            <w:r w:rsidRPr="00AD3FC2">
              <w:t>1</w:t>
            </w:r>
          </w:p>
        </w:tc>
        <w:tc>
          <w:tcPr>
            <w:tcW w:w="1369" w:type="dxa"/>
          </w:tcPr>
          <w:p w:rsidR="00AD3FC2" w:rsidRPr="00AD3FC2" w:rsidRDefault="00AD3FC2" w:rsidP="00AD3FC2">
            <w:pPr>
              <w:jc w:val="both"/>
            </w:pPr>
            <w:r w:rsidRPr="00AD3FC2">
              <w:t>2</w:t>
            </w:r>
          </w:p>
        </w:tc>
        <w:tc>
          <w:tcPr>
            <w:tcW w:w="1362" w:type="dxa"/>
          </w:tcPr>
          <w:p w:rsidR="00AD3FC2" w:rsidRPr="00AD3FC2" w:rsidRDefault="00AD3FC2" w:rsidP="00AD3FC2">
            <w:pPr>
              <w:jc w:val="both"/>
            </w:pPr>
            <w:r w:rsidRPr="00AD3FC2">
              <w:t>3</w:t>
            </w:r>
          </w:p>
        </w:tc>
        <w:tc>
          <w:tcPr>
            <w:tcW w:w="1276" w:type="dxa"/>
          </w:tcPr>
          <w:p w:rsidR="00AD3FC2" w:rsidRPr="00AD3FC2" w:rsidRDefault="00AD3FC2" w:rsidP="00AD3FC2">
            <w:pPr>
              <w:jc w:val="both"/>
            </w:pPr>
            <w:r w:rsidRPr="00AD3FC2"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3FC2" w:rsidRPr="00AD3FC2" w:rsidRDefault="00AD3FC2" w:rsidP="00AD3FC2">
            <w:pPr>
              <w:jc w:val="both"/>
            </w:pPr>
            <w:r w:rsidRPr="00AD3FC2"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3FC2" w:rsidRPr="00AD3FC2" w:rsidRDefault="00AD3FC2" w:rsidP="00AD3FC2">
            <w:pPr>
              <w:jc w:val="both"/>
            </w:pPr>
            <w:r w:rsidRPr="00AD3FC2">
              <w:t>6</w:t>
            </w:r>
          </w:p>
        </w:tc>
      </w:tr>
      <w:tr w:rsidR="00AD3FC2" w:rsidRPr="00AD3FC2" w:rsidTr="00AD3FC2">
        <w:tc>
          <w:tcPr>
            <w:tcW w:w="3331" w:type="dxa"/>
            <w:shd w:val="clear" w:color="auto" w:fill="auto"/>
          </w:tcPr>
          <w:p w:rsidR="00AD3FC2" w:rsidRPr="00AD3FC2" w:rsidRDefault="00AD3FC2" w:rsidP="00AD3FC2">
            <w:pPr>
              <w:jc w:val="both"/>
            </w:pPr>
            <w:r w:rsidRPr="00AD3FC2">
              <w:t>Р</w:t>
            </w:r>
            <w:r w:rsidRPr="00AD3FC2">
              <w:rPr>
                <w:bCs/>
              </w:rPr>
              <w:t xml:space="preserve">азработка программного обеспечения для </w:t>
            </w:r>
            <w:proofErr w:type="spellStart"/>
            <w:r w:rsidRPr="00AD3FC2">
              <w:rPr>
                <w:bCs/>
              </w:rPr>
              <w:t>пакетовскрывателей</w:t>
            </w:r>
            <w:proofErr w:type="spellEnd"/>
            <w:r w:rsidRPr="00AD3FC2">
              <w:rPr>
                <w:bCs/>
              </w:rPr>
              <w:t xml:space="preserve"> в количестве 2 шт.</w:t>
            </w:r>
          </w:p>
        </w:tc>
        <w:tc>
          <w:tcPr>
            <w:tcW w:w="1369" w:type="dxa"/>
          </w:tcPr>
          <w:p w:rsidR="00AD3FC2" w:rsidRPr="00AD3FC2" w:rsidRDefault="00AD3FC2" w:rsidP="00AD3FC2">
            <w:pPr>
              <w:jc w:val="both"/>
            </w:pPr>
            <w:r w:rsidRPr="00AD3FC2">
              <w:t>1 шт.</w:t>
            </w:r>
          </w:p>
        </w:tc>
        <w:tc>
          <w:tcPr>
            <w:tcW w:w="1362" w:type="dxa"/>
          </w:tcPr>
          <w:p w:rsidR="00AD3FC2" w:rsidRPr="00AD3FC2" w:rsidRDefault="00AD3FC2" w:rsidP="00AD3FC2">
            <w:pPr>
              <w:jc w:val="both"/>
            </w:pPr>
          </w:p>
        </w:tc>
        <w:tc>
          <w:tcPr>
            <w:tcW w:w="1276" w:type="dxa"/>
          </w:tcPr>
          <w:p w:rsidR="00AD3FC2" w:rsidRPr="00AD3FC2" w:rsidRDefault="00AD3FC2" w:rsidP="00AD3FC2">
            <w:pPr>
              <w:jc w:val="both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D3FC2" w:rsidRPr="00AD3FC2" w:rsidRDefault="00AD3FC2" w:rsidP="00AD3FC2">
            <w:pPr>
              <w:jc w:val="both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D3FC2" w:rsidRPr="00AD3FC2" w:rsidRDefault="00AD3FC2" w:rsidP="00AD3FC2">
            <w:pPr>
              <w:jc w:val="both"/>
            </w:pPr>
          </w:p>
        </w:tc>
      </w:tr>
      <w:tr w:rsidR="00AD3FC2" w:rsidRPr="00AD3FC2" w:rsidTr="00AD3FC2">
        <w:tc>
          <w:tcPr>
            <w:tcW w:w="3331" w:type="dxa"/>
            <w:shd w:val="clear" w:color="auto" w:fill="auto"/>
          </w:tcPr>
          <w:p w:rsidR="00AD3FC2" w:rsidRPr="00AD3FC2" w:rsidRDefault="00AD3FC2" w:rsidP="00AD3FC2">
            <w:pPr>
              <w:jc w:val="both"/>
            </w:pPr>
            <w:r w:rsidRPr="00AD3FC2">
              <w:t>Цветное цифровое табло</w:t>
            </w:r>
          </w:p>
        </w:tc>
        <w:tc>
          <w:tcPr>
            <w:tcW w:w="1369" w:type="dxa"/>
          </w:tcPr>
          <w:p w:rsidR="00AD3FC2" w:rsidRPr="00AD3FC2" w:rsidRDefault="00AD3FC2" w:rsidP="00AD3FC2">
            <w:pPr>
              <w:jc w:val="both"/>
            </w:pPr>
            <w:r w:rsidRPr="00AD3FC2">
              <w:t>2 шт.</w:t>
            </w:r>
          </w:p>
        </w:tc>
        <w:tc>
          <w:tcPr>
            <w:tcW w:w="1362" w:type="dxa"/>
          </w:tcPr>
          <w:p w:rsidR="00AD3FC2" w:rsidRPr="00AD3FC2" w:rsidRDefault="00AD3FC2" w:rsidP="00AD3FC2">
            <w:pPr>
              <w:jc w:val="both"/>
            </w:pPr>
          </w:p>
        </w:tc>
        <w:tc>
          <w:tcPr>
            <w:tcW w:w="1276" w:type="dxa"/>
          </w:tcPr>
          <w:p w:rsidR="00AD3FC2" w:rsidRPr="00AD3FC2" w:rsidRDefault="00AD3FC2" w:rsidP="00AD3FC2">
            <w:pPr>
              <w:jc w:val="both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D3FC2" w:rsidRPr="00AD3FC2" w:rsidRDefault="00AD3FC2" w:rsidP="00AD3FC2">
            <w:pPr>
              <w:jc w:val="both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D3FC2" w:rsidRPr="00AD3FC2" w:rsidRDefault="00AD3FC2" w:rsidP="00AD3FC2">
            <w:pPr>
              <w:jc w:val="both"/>
            </w:pPr>
          </w:p>
        </w:tc>
      </w:tr>
      <w:tr w:rsidR="00AD3FC2" w:rsidRPr="00AD3FC2" w:rsidTr="00AD3FC2">
        <w:tc>
          <w:tcPr>
            <w:tcW w:w="3331" w:type="dxa"/>
            <w:shd w:val="clear" w:color="auto" w:fill="auto"/>
          </w:tcPr>
          <w:p w:rsidR="00AD3FC2" w:rsidRPr="00AD3FC2" w:rsidRDefault="00AD3FC2" w:rsidP="00AD3FC2">
            <w:pPr>
              <w:jc w:val="both"/>
            </w:pPr>
            <w:r w:rsidRPr="00AD3FC2">
              <w:t>Кронштейн для крепления табло</w:t>
            </w:r>
          </w:p>
        </w:tc>
        <w:tc>
          <w:tcPr>
            <w:tcW w:w="1369" w:type="dxa"/>
          </w:tcPr>
          <w:p w:rsidR="00AD3FC2" w:rsidRPr="00AD3FC2" w:rsidRDefault="00AD3FC2" w:rsidP="00AD3FC2">
            <w:pPr>
              <w:jc w:val="both"/>
            </w:pPr>
            <w:r w:rsidRPr="00AD3FC2">
              <w:t>2 шт.</w:t>
            </w:r>
          </w:p>
        </w:tc>
        <w:tc>
          <w:tcPr>
            <w:tcW w:w="1362" w:type="dxa"/>
          </w:tcPr>
          <w:p w:rsidR="00AD3FC2" w:rsidRPr="00AD3FC2" w:rsidRDefault="00AD3FC2" w:rsidP="00AD3FC2">
            <w:pPr>
              <w:jc w:val="both"/>
            </w:pPr>
          </w:p>
        </w:tc>
        <w:tc>
          <w:tcPr>
            <w:tcW w:w="1276" w:type="dxa"/>
          </w:tcPr>
          <w:p w:rsidR="00AD3FC2" w:rsidRPr="00AD3FC2" w:rsidRDefault="00AD3FC2" w:rsidP="00AD3FC2">
            <w:pPr>
              <w:jc w:val="both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D3FC2" w:rsidRPr="00AD3FC2" w:rsidRDefault="00AD3FC2" w:rsidP="00AD3FC2">
            <w:pPr>
              <w:jc w:val="both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D3FC2" w:rsidRPr="00AD3FC2" w:rsidRDefault="00AD3FC2" w:rsidP="00AD3FC2">
            <w:pPr>
              <w:jc w:val="both"/>
            </w:pPr>
          </w:p>
        </w:tc>
      </w:tr>
      <w:tr w:rsidR="00AD3FC2" w:rsidRPr="00AD3FC2" w:rsidTr="00AD3FC2">
        <w:tc>
          <w:tcPr>
            <w:tcW w:w="3331" w:type="dxa"/>
            <w:shd w:val="clear" w:color="auto" w:fill="auto"/>
          </w:tcPr>
          <w:p w:rsidR="00AD3FC2" w:rsidRPr="00AD3FC2" w:rsidRDefault="00AD3FC2" w:rsidP="00AD3FC2">
            <w:pPr>
              <w:jc w:val="both"/>
            </w:pPr>
            <w:r w:rsidRPr="00AD3FC2">
              <w:t>Оптический датчик</w:t>
            </w:r>
          </w:p>
        </w:tc>
        <w:tc>
          <w:tcPr>
            <w:tcW w:w="1369" w:type="dxa"/>
          </w:tcPr>
          <w:p w:rsidR="00AD3FC2" w:rsidRPr="00AD3FC2" w:rsidRDefault="00AD3FC2" w:rsidP="00AD3FC2">
            <w:pPr>
              <w:jc w:val="both"/>
            </w:pPr>
            <w:r w:rsidRPr="00AD3FC2">
              <w:t>2 шт.</w:t>
            </w:r>
          </w:p>
        </w:tc>
        <w:tc>
          <w:tcPr>
            <w:tcW w:w="1362" w:type="dxa"/>
          </w:tcPr>
          <w:p w:rsidR="00AD3FC2" w:rsidRPr="00AD3FC2" w:rsidRDefault="00AD3FC2" w:rsidP="00AD3FC2">
            <w:pPr>
              <w:jc w:val="both"/>
            </w:pPr>
          </w:p>
        </w:tc>
        <w:tc>
          <w:tcPr>
            <w:tcW w:w="1276" w:type="dxa"/>
          </w:tcPr>
          <w:p w:rsidR="00AD3FC2" w:rsidRPr="00AD3FC2" w:rsidRDefault="00AD3FC2" w:rsidP="00AD3FC2">
            <w:pPr>
              <w:jc w:val="both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D3FC2" w:rsidRPr="00AD3FC2" w:rsidRDefault="00AD3FC2" w:rsidP="00AD3FC2">
            <w:pPr>
              <w:jc w:val="both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D3FC2" w:rsidRPr="00AD3FC2" w:rsidRDefault="00AD3FC2" w:rsidP="00AD3FC2">
            <w:pPr>
              <w:jc w:val="both"/>
            </w:pPr>
          </w:p>
        </w:tc>
      </w:tr>
      <w:tr w:rsidR="00AD3FC2" w:rsidRPr="00AD3FC2" w:rsidTr="00AD3FC2">
        <w:tc>
          <w:tcPr>
            <w:tcW w:w="3331" w:type="dxa"/>
            <w:shd w:val="clear" w:color="auto" w:fill="auto"/>
          </w:tcPr>
          <w:p w:rsidR="00AD3FC2" w:rsidRPr="00AD3FC2" w:rsidRDefault="00AD3FC2" w:rsidP="00AD3FC2">
            <w:pPr>
              <w:jc w:val="both"/>
            </w:pPr>
            <w:r w:rsidRPr="00AD3FC2">
              <w:t>Оборудование для приема/передачи физических сигналов ввода/вывода</w:t>
            </w:r>
          </w:p>
        </w:tc>
        <w:tc>
          <w:tcPr>
            <w:tcW w:w="1369" w:type="dxa"/>
          </w:tcPr>
          <w:p w:rsidR="00AD3FC2" w:rsidRPr="00AD3FC2" w:rsidRDefault="00AD3FC2" w:rsidP="00AD3FC2">
            <w:pPr>
              <w:jc w:val="both"/>
            </w:pPr>
            <w:r w:rsidRPr="00AD3FC2">
              <w:t>2шт.</w:t>
            </w:r>
          </w:p>
        </w:tc>
        <w:tc>
          <w:tcPr>
            <w:tcW w:w="1362" w:type="dxa"/>
          </w:tcPr>
          <w:p w:rsidR="00AD3FC2" w:rsidRPr="00AD3FC2" w:rsidRDefault="00AD3FC2" w:rsidP="00AD3FC2">
            <w:pPr>
              <w:jc w:val="both"/>
            </w:pPr>
          </w:p>
        </w:tc>
        <w:tc>
          <w:tcPr>
            <w:tcW w:w="1276" w:type="dxa"/>
          </w:tcPr>
          <w:p w:rsidR="00AD3FC2" w:rsidRPr="00AD3FC2" w:rsidRDefault="00AD3FC2" w:rsidP="00AD3FC2">
            <w:pPr>
              <w:jc w:val="both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D3FC2" w:rsidRPr="00AD3FC2" w:rsidRDefault="00AD3FC2" w:rsidP="00AD3FC2">
            <w:pPr>
              <w:jc w:val="both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D3FC2" w:rsidRPr="00AD3FC2" w:rsidRDefault="00AD3FC2" w:rsidP="00AD3FC2">
            <w:pPr>
              <w:jc w:val="both"/>
            </w:pPr>
          </w:p>
        </w:tc>
      </w:tr>
      <w:tr w:rsidR="00AD3FC2" w:rsidRPr="00AD3FC2" w:rsidTr="00AD3FC2">
        <w:tc>
          <w:tcPr>
            <w:tcW w:w="3331" w:type="dxa"/>
            <w:shd w:val="clear" w:color="auto" w:fill="auto"/>
          </w:tcPr>
          <w:p w:rsidR="00AD3FC2" w:rsidRPr="00AD3FC2" w:rsidRDefault="00AD3FC2" w:rsidP="00AD3FC2">
            <w:pPr>
              <w:jc w:val="both"/>
            </w:pPr>
            <w:r w:rsidRPr="00AD3FC2">
              <w:t>Кабель</w:t>
            </w:r>
          </w:p>
        </w:tc>
        <w:tc>
          <w:tcPr>
            <w:tcW w:w="1369" w:type="dxa"/>
          </w:tcPr>
          <w:p w:rsidR="00AD3FC2" w:rsidRPr="00AD3FC2" w:rsidRDefault="00AD3FC2" w:rsidP="00AD3FC2">
            <w:pPr>
              <w:jc w:val="both"/>
            </w:pPr>
            <w:r w:rsidRPr="00AD3FC2">
              <w:t>150 м.</w:t>
            </w:r>
          </w:p>
        </w:tc>
        <w:tc>
          <w:tcPr>
            <w:tcW w:w="1362" w:type="dxa"/>
          </w:tcPr>
          <w:p w:rsidR="00AD3FC2" w:rsidRPr="00AD3FC2" w:rsidRDefault="00AD3FC2" w:rsidP="00AD3FC2">
            <w:pPr>
              <w:jc w:val="both"/>
            </w:pPr>
          </w:p>
        </w:tc>
        <w:tc>
          <w:tcPr>
            <w:tcW w:w="1276" w:type="dxa"/>
          </w:tcPr>
          <w:p w:rsidR="00AD3FC2" w:rsidRPr="00AD3FC2" w:rsidRDefault="00AD3FC2" w:rsidP="00AD3FC2">
            <w:pPr>
              <w:jc w:val="both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D3FC2" w:rsidRPr="00AD3FC2" w:rsidRDefault="00AD3FC2" w:rsidP="00AD3FC2">
            <w:pPr>
              <w:jc w:val="both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D3FC2" w:rsidRPr="00AD3FC2" w:rsidRDefault="00AD3FC2" w:rsidP="00AD3FC2">
            <w:pPr>
              <w:jc w:val="both"/>
            </w:pPr>
          </w:p>
        </w:tc>
      </w:tr>
      <w:tr w:rsidR="00AD3FC2" w:rsidRPr="00AD3FC2" w:rsidTr="00AD3FC2">
        <w:tc>
          <w:tcPr>
            <w:tcW w:w="7338" w:type="dxa"/>
            <w:gridSpan w:val="4"/>
            <w:shd w:val="clear" w:color="auto" w:fill="auto"/>
          </w:tcPr>
          <w:p w:rsidR="00AD3FC2" w:rsidRPr="00AD3FC2" w:rsidRDefault="00AD3FC2" w:rsidP="00AD3FC2">
            <w:pPr>
              <w:jc w:val="both"/>
            </w:pPr>
            <w:r w:rsidRPr="00AD3FC2"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3FC2" w:rsidRPr="00AD3FC2" w:rsidRDefault="00AD3FC2" w:rsidP="00AD3FC2">
            <w:pPr>
              <w:jc w:val="both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D3FC2" w:rsidRPr="00AD3FC2" w:rsidRDefault="00AD3FC2" w:rsidP="00AD3FC2">
            <w:pPr>
              <w:jc w:val="both"/>
            </w:pPr>
          </w:p>
        </w:tc>
      </w:tr>
    </w:tbl>
    <w:p w:rsidR="00AD3FC2" w:rsidRDefault="00AD3FC2" w:rsidP="00F14ECA">
      <w:pPr>
        <w:jc w:val="both"/>
      </w:pPr>
    </w:p>
    <w:tbl>
      <w:tblPr>
        <w:tblW w:w="0" w:type="auto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7"/>
        <w:gridCol w:w="4928"/>
      </w:tblGrid>
      <w:tr w:rsidR="00AD3FC2" w:rsidRPr="00AD3FC2" w:rsidTr="00C972B7">
        <w:trPr>
          <w:trHeight w:val="2250"/>
        </w:trPr>
        <w:tc>
          <w:tcPr>
            <w:tcW w:w="4967" w:type="dxa"/>
            <w:shd w:val="clear" w:color="auto" w:fill="auto"/>
          </w:tcPr>
          <w:p w:rsidR="00AD3FC2" w:rsidRPr="00AD3FC2" w:rsidRDefault="00AD3FC2" w:rsidP="00AD3FC2">
            <w:pPr>
              <w:jc w:val="both"/>
              <w:rPr>
                <w:b/>
              </w:rPr>
            </w:pPr>
          </w:p>
          <w:p w:rsidR="00AD3FC2" w:rsidRPr="00AD3FC2" w:rsidRDefault="00AD3FC2" w:rsidP="00AD3FC2">
            <w:pPr>
              <w:jc w:val="both"/>
            </w:pPr>
            <w:r w:rsidRPr="00AD3FC2">
              <w:rPr>
                <w:b/>
              </w:rPr>
              <w:t>От Заказчика:</w:t>
            </w:r>
          </w:p>
          <w:p w:rsidR="00AD3FC2" w:rsidRPr="00AD3FC2" w:rsidRDefault="00AD3FC2" w:rsidP="00AD3FC2">
            <w:pPr>
              <w:jc w:val="both"/>
            </w:pPr>
            <w:r w:rsidRPr="00AD3FC2">
              <w:t>Генеральный директор</w:t>
            </w:r>
          </w:p>
          <w:p w:rsidR="00AD3FC2" w:rsidRPr="00AD3FC2" w:rsidRDefault="00AD3FC2" w:rsidP="00AD3FC2">
            <w:pPr>
              <w:jc w:val="both"/>
            </w:pPr>
            <w:r w:rsidRPr="00AD3FC2">
              <w:t>ООО «МАГ Груп»</w:t>
            </w:r>
          </w:p>
          <w:p w:rsidR="00AD3FC2" w:rsidRPr="00AD3FC2" w:rsidRDefault="00AD3FC2" w:rsidP="00AD3FC2">
            <w:pPr>
              <w:jc w:val="both"/>
              <w:rPr>
                <w:b/>
              </w:rPr>
            </w:pPr>
          </w:p>
          <w:p w:rsidR="00AD3FC2" w:rsidRPr="00AD3FC2" w:rsidRDefault="00AD3FC2" w:rsidP="00AD3FC2">
            <w:pPr>
              <w:jc w:val="both"/>
            </w:pPr>
            <w:r w:rsidRPr="00AD3FC2">
              <w:t xml:space="preserve">_______________________ </w:t>
            </w:r>
            <w:r w:rsidRPr="00AD3FC2">
              <w:rPr>
                <w:b/>
                <w:bCs/>
              </w:rPr>
              <w:t>М.С. Житников</w:t>
            </w:r>
          </w:p>
          <w:p w:rsidR="00AD3FC2" w:rsidRPr="00AD3FC2" w:rsidRDefault="00AD3FC2" w:rsidP="00AD3FC2">
            <w:pPr>
              <w:jc w:val="both"/>
            </w:pPr>
            <w:r w:rsidRPr="00AD3FC2">
              <w:t>М.П.</w:t>
            </w:r>
          </w:p>
        </w:tc>
        <w:tc>
          <w:tcPr>
            <w:tcW w:w="4928" w:type="dxa"/>
            <w:shd w:val="clear" w:color="auto" w:fill="auto"/>
          </w:tcPr>
          <w:p w:rsidR="00AD3FC2" w:rsidRPr="00AD3FC2" w:rsidRDefault="00AD3FC2" w:rsidP="00AD3FC2">
            <w:pPr>
              <w:jc w:val="both"/>
              <w:rPr>
                <w:b/>
              </w:rPr>
            </w:pPr>
          </w:p>
          <w:p w:rsidR="00AD3FC2" w:rsidRPr="00AD3FC2" w:rsidRDefault="00AD3FC2" w:rsidP="00AD3FC2">
            <w:pPr>
              <w:jc w:val="both"/>
            </w:pPr>
            <w:r w:rsidRPr="00AD3FC2">
              <w:rPr>
                <w:b/>
              </w:rPr>
              <w:t>От Подрядчика:</w:t>
            </w:r>
          </w:p>
          <w:p w:rsidR="00AD3FC2" w:rsidRPr="00AD3FC2" w:rsidRDefault="00AD3FC2" w:rsidP="00AD3FC2">
            <w:pPr>
              <w:jc w:val="both"/>
              <w:rPr>
                <w:b/>
              </w:rPr>
            </w:pPr>
          </w:p>
          <w:p w:rsidR="00AD3FC2" w:rsidRPr="00AD3FC2" w:rsidRDefault="00AD3FC2" w:rsidP="00AD3FC2">
            <w:pPr>
              <w:jc w:val="both"/>
              <w:rPr>
                <w:b/>
              </w:rPr>
            </w:pPr>
          </w:p>
          <w:p w:rsidR="00AD3FC2" w:rsidRPr="00AD3FC2" w:rsidRDefault="00AD3FC2" w:rsidP="00AD3FC2">
            <w:pPr>
              <w:jc w:val="both"/>
              <w:rPr>
                <w:b/>
              </w:rPr>
            </w:pPr>
          </w:p>
          <w:p w:rsidR="00AD3FC2" w:rsidRPr="00AD3FC2" w:rsidRDefault="00AD3FC2" w:rsidP="00AD3FC2">
            <w:pPr>
              <w:jc w:val="both"/>
            </w:pPr>
            <w:r w:rsidRPr="00AD3FC2">
              <w:t>________________________/_____________</w:t>
            </w:r>
          </w:p>
          <w:p w:rsidR="00AD3FC2" w:rsidRPr="00AD3FC2" w:rsidRDefault="00AD3FC2" w:rsidP="00AD3FC2">
            <w:pPr>
              <w:jc w:val="both"/>
            </w:pPr>
            <w:r w:rsidRPr="00AD3FC2">
              <w:t>М.П.</w:t>
            </w:r>
          </w:p>
        </w:tc>
      </w:tr>
    </w:tbl>
    <w:p w:rsidR="00AD3FC2" w:rsidRPr="002021B0" w:rsidRDefault="00AD3FC2" w:rsidP="00F14ECA">
      <w:pPr>
        <w:jc w:val="both"/>
      </w:pPr>
    </w:p>
    <w:sectPr w:rsidR="00AD3FC2" w:rsidRPr="002021B0" w:rsidSect="00F14ECA">
      <w:pgSz w:w="11906" w:h="16838" w:code="9"/>
      <w:pgMar w:top="851" w:right="851" w:bottom="851" w:left="1134" w:header="136" w:footer="363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94D64"/>
    <w:multiLevelType w:val="multilevel"/>
    <w:tmpl w:val="B15EF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22183D20"/>
    <w:multiLevelType w:val="hybridMultilevel"/>
    <w:tmpl w:val="6CF8F2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6D06EF"/>
    <w:multiLevelType w:val="hybridMultilevel"/>
    <w:tmpl w:val="D7AED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A90B1B"/>
    <w:rsid w:val="000202CC"/>
    <w:rsid w:val="000411A4"/>
    <w:rsid w:val="00046F21"/>
    <w:rsid w:val="0006159A"/>
    <w:rsid w:val="000747CA"/>
    <w:rsid w:val="0008062D"/>
    <w:rsid w:val="000C36B1"/>
    <w:rsid w:val="000D0395"/>
    <w:rsid w:val="001335F5"/>
    <w:rsid w:val="0014099E"/>
    <w:rsid w:val="001665B9"/>
    <w:rsid w:val="00176395"/>
    <w:rsid w:val="00185ECA"/>
    <w:rsid w:val="001C2BA4"/>
    <w:rsid w:val="001C688F"/>
    <w:rsid w:val="001D12C3"/>
    <w:rsid w:val="001D37A5"/>
    <w:rsid w:val="001E68B7"/>
    <w:rsid w:val="002021B0"/>
    <w:rsid w:val="00230726"/>
    <w:rsid w:val="00241597"/>
    <w:rsid w:val="002666A0"/>
    <w:rsid w:val="002D7C8D"/>
    <w:rsid w:val="002E35D2"/>
    <w:rsid w:val="002E49FB"/>
    <w:rsid w:val="002F2379"/>
    <w:rsid w:val="002F3992"/>
    <w:rsid w:val="003014FB"/>
    <w:rsid w:val="00301D57"/>
    <w:rsid w:val="003902AD"/>
    <w:rsid w:val="00395329"/>
    <w:rsid w:val="003A0793"/>
    <w:rsid w:val="003B0FD8"/>
    <w:rsid w:val="003C7520"/>
    <w:rsid w:val="003D14F3"/>
    <w:rsid w:val="00441355"/>
    <w:rsid w:val="00484237"/>
    <w:rsid w:val="004961F4"/>
    <w:rsid w:val="004978C9"/>
    <w:rsid w:val="004E5CFB"/>
    <w:rsid w:val="004F5DB3"/>
    <w:rsid w:val="004F679F"/>
    <w:rsid w:val="00554447"/>
    <w:rsid w:val="00576C5D"/>
    <w:rsid w:val="00587AF8"/>
    <w:rsid w:val="006200E6"/>
    <w:rsid w:val="0063125F"/>
    <w:rsid w:val="0064345F"/>
    <w:rsid w:val="00664FE8"/>
    <w:rsid w:val="006719B8"/>
    <w:rsid w:val="0072211F"/>
    <w:rsid w:val="00745BEC"/>
    <w:rsid w:val="0075224E"/>
    <w:rsid w:val="0076756B"/>
    <w:rsid w:val="00777B2D"/>
    <w:rsid w:val="00793B10"/>
    <w:rsid w:val="007956F9"/>
    <w:rsid w:val="007B58D1"/>
    <w:rsid w:val="007C5AF0"/>
    <w:rsid w:val="007C69D0"/>
    <w:rsid w:val="007D64D7"/>
    <w:rsid w:val="00830068"/>
    <w:rsid w:val="00833177"/>
    <w:rsid w:val="00891B7F"/>
    <w:rsid w:val="0089699C"/>
    <w:rsid w:val="008A504D"/>
    <w:rsid w:val="008C6ECA"/>
    <w:rsid w:val="008E11F8"/>
    <w:rsid w:val="008F73ED"/>
    <w:rsid w:val="00933392"/>
    <w:rsid w:val="00936C7A"/>
    <w:rsid w:val="00956A6A"/>
    <w:rsid w:val="00967C49"/>
    <w:rsid w:val="0097565A"/>
    <w:rsid w:val="0099072B"/>
    <w:rsid w:val="009E26CB"/>
    <w:rsid w:val="009E41A9"/>
    <w:rsid w:val="00A042F0"/>
    <w:rsid w:val="00A142DF"/>
    <w:rsid w:val="00A52343"/>
    <w:rsid w:val="00A6657E"/>
    <w:rsid w:val="00A90B1B"/>
    <w:rsid w:val="00AB406A"/>
    <w:rsid w:val="00AD1674"/>
    <w:rsid w:val="00AD3FC2"/>
    <w:rsid w:val="00B62259"/>
    <w:rsid w:val="00B62661"/>
    <w:rsid w:val="00B822D1"/>
    <w:rsid w:val="00BE5E01"/>
    <w:rsid w:val="00BE6A3D"/>
    <w:rsid w:val="00BF76DA"/>
    <w:rsid w:val="00C223B8"/>
    <w:rsid w:val="00C63C29"/>
    <w:rsid w:val="00C873AC"/>
    <w:rsid w:val="00CA7F36"/>
    <w:rsid w:val="00CC224E"/>
    <w:rsid w:val="00D0590D"/>
    <w:rsid w:val="00D50E37"/>
    <w:rsid w:val="00D83E8A"/>
    <w:rsid w:val="00DC6BD4"/>
    <w:rsid w:val="00DD0D72"/>
    <w:rsid w:val="00E3326A"/>
    <w:rsid w:val="00E41986"/>
    <w:rsid w:val="00E76BEF"/>
    <w:rsid w:val="00E807C6"/>
    <w:rsid w:val="00EA56EC"/>
    <w:rsid w:val="00ED791C"/>
    <w:rsid w:val="00F14ECA"/>
    <w:rsid w:val="00F14F86"/>
    <w:rsid w:val="00F46FC7"/>
    <w:rsid w:val="00F63899"/>
    <w:rsid w:val="00F87D74"/>
    <w:rsid w:val="00FD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0B1B"/>
    <w:rPr>
      <w:color w:val="000080"/>
      <w:u w:val="single"/>
    </w:rPr>
  </w:style>
  <w:style w:type="paragraph" w:styleId="a4">
    <w:name w:val="Body Text"/>
    <w:basedOn w:val="a"/>
    <w:link w:val="a5"/>
    <w:rsid w:val="00A90B1B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A90B1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nsPlusNormal">
    <w:name w:val="ConsPlusNormal"/>
    <w:rsid w:val="00A90B1B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PlusNonformat">
    <w:name w:val="ConsPlusNonformat"/>
    <w:rsid w:val="00A90B1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6">
    <w:name w:val="List Paragraph"/>
    <w:basedOn w:val="a"/>
    <w:qFormat/>
    <w:rsid w:val="00A90B1B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1">
    <w:name w:val="Обычный (веб)1"/>
    <w:basedOn w:val="a"/>
    <w:rsid w:val="00A90B1B"/>
    <w:pPr>
      <w:spacing w:before="280" w:after="280"/>
    </w:pPr>
  </w:style>
  <w:style w:type="paragraph" w:styleId="HTML">
    <w:name w:val="HTML Preformatted"/>
    <w:basedOn w:val="a"/>
    <w:link w:val="HTML0"/>
    <w:rsid w:val="00A90B1B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0B1B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9333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3392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grup-nn@mail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8780D723F0F85A3FA6CEEE06FA4202F3BC6561E5D590DE20C19E86D33030585B1ADF4FB2A9B27C3ECC0B02FlDGB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ggrup-n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8D1E9-A5D0-4C04-B421-2126D61C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8</Pages>
  <Words>3287</Words>
  <Characters>18740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25</cp:revision>
  <cp:lastPrinted>2023-02-08T13:50:00Z</cp:lastPrinted>
  <dcterms:created xsi:type="dcterms:W3CDTF">2021-06-10T07:58:00Z</dcterms:created>
  <dcterms:modified xsi:type="dcterms:W3CDTF">2023-03-31T11:14:00Z</dcterms:modified>
</cp:coreProperties>
</file>