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700"/>
        <w:gridCol w:w="2520"/>
        <w:gridCol w:w="360"/>
        <w:gridCol w:w="4680"/>
        <w:gridCol w:w="115"/>
        <w:gridCol w:w="245"/>
      </w:tblGrid>
      <w:tr w:rsidR="007A1626" w:rsidRPr="00885A13" w:rsidTr="007A1626">
        <w:trPr>
          <w:cantSplit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1626" w:rsidRPr="00885A13" w:rsidRDefault="007A1626" w:rsidP="007A1626">
            <w:pPr>
              <w:tabs>
                <w:tab w:val="left" w:pos="10915"/>
              </w:tabs>
              <w:ind w:right="25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7A1626" w:rsidRPr="007D1627" w:rsidTr="007A1626">
        <w:trPr>
          <w:cantSplit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1B00" w:rsidRPr="007D1627" w:rsidRDefault="007A1626" w:rsidP="007A1626">
            <w:pPr>
              <w:tabs>
                <w:tab w:val="left" w:pos="10915"/>
              </w:tabs>
              <w:ind w:right="25"/>
              <w:jc w:val="center"/>
              <w:rPr>
                <w:b/>
                <w:bCs/>
                <w:sz w:val="20"/>
                <w:szCs w:val="20"/>
              </w:rPr>
            </w:pPr>
            <w:r w:rsidRPr="007D1627">
              <w:rPr>
                <w:b/>
                <w:bCs/>
                <w:sz w:val="20"/>
                <w:szCs w:val="20"/>
              </w:rPr>
              <w:t xml:space="preserve">ДОГОВОР  </w:t>
            </w:r>
            <w:r w:rsidR="0041638F" w:rsidRPr="007D1627">
              <w:rPr>
                <w:b/>
                <w:bCs/>
                <w:sz w:val="20"/>
                <w:szCs w:val="20"/>
              </w:rPr>
              <w:t xml:space="preserve">№ </w:t>
            </w:r>
            <w:r w:rsidR="00574E00" w:rsidRPr="007D1627">
              <w:rPr>
                <w:b/>
                <w:bCs/>
                <w:sz w:val="20"/>
                <w:szCs w:val="20"/>
              </w:rPr>
              <w:t xml:space="preserve">от </w:t>
            </w:r>
            <w:r w:rsidR="00407899">
              <w:rPr>
                <w:b/>
                <w:bCs/>
                <w:sz w:val="20"/>
                <w:szCs w:val="20"/>
              </w:rPr>
              <w:t>______</w:t>
            </w:r>
            <w:proofErr w:type="gramStart"/>
            <w:r w:rsidR="000B6227" w:rsidRPr="007D1627">
              <w:rPr>
                <w:b/>
                <w:bCs/>
                <w:sz w:val="20"/>
                <w:szCs w:val="20"/>
              </w:rPr>
              <w:t>г</w:t>
            </w:r>
            <w:proofErr w:type="gramEnd"/>
            <w:r w:rsidR="000B6227" w:rsidRPr="007D1627">
              <w:rPr>
                <w:b/>
                <w:bCs/>
                <w:sz w:val="20"/>
                <w:szCs w:val="20"/>
              </w:rPr>
              <w:t>.</w:t>
            </w:r>
          </w:p>
          <w:p w:rsidR="001224AB" w:rsidRPr="007D1627" w:rsidRDefault="009C392F" w:rsidP="007A1626">
            <w:pPr>
              <w:tabs>
                <w:tab w:val="left" w:pos="10915"/>
              </w:tabs>
              <w:ind w:right="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предоставления</w:t>
            </w:r>
            <w:r w:rsidR="007A1626" w:rsidRPr="007D1627">
              <w:rPr>
                <w:b/>
                <w:bCs/>
                <w:sz w:val="20"/>
                <w:szCs w:val="20"/>
              </w:rPr>
              <w:t xml:space="preserve"> </w:t>
            </w:r>
            <w:r w:rsidR="00BA1AEB" w:rsidRPr="007D1627">
              <w:rPr>
                <w:b/>
                <w:sz w:val="20"/>
                <w:szCs w:val="20"/>
              </w:rPr>
              <w:t xml:space="preserve">услуг по формированию абонентской волоконно-оптической линии связи в целях организации </w:t>
            </w:r>
          </w:p>
          <w:p w:rsidR="007A1626" w:rsidRPr="007D1627" w:rsidRDefault="00BA1AEB" w:rsidP="00B17478">
            <w:pPr>
              <w:tabs>
                <w:tab w:val="left" w:pos="10915"/>
              </w:tabs>
              <w:ind w:right="25"/>
              <w:jc w:val="center"/>
              <w:rPr>
                <w:sz w:val="20"/>
                <w:szCs w:val="20"/>
              </w:rPr>
            </w:pPr>
            <w:r w:rsidRPr="007D1627">
              <w:rPr>
                <w:b/>
                <w:sz w:val="20"/>
                <w:szCs w:val="20"/>
              </w:rPr>
              <w:t>технической возможности оказания услуг сети передачи данных</w:t>
            </w:r>
            <w:r w:rsidRPr="007D1627">
              <w:rPr>
                <w:sz w:val="20"/>
                <w:szCs w:val="20"/>
              </w:rPr>
              <w:t xml:space="preserve"> </w:t>
            </w:r>
          </w:p>
        </w:tc>
      </w:tr>
      <w:tr w:rsidR="007A1626" w:rsidRPr="007D1627" w:rsidTr="007A1626">
        <w:trPr>
          <w:cantSplit/>
        </w:trPr>
        <w:tc>
          <w:tcPr>
            <w:tcW w:w="10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1626" w:rsidRPr="007D1627" w:rsidRDefault="00DF5595" w:rsidP="00407899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 xml:space="preserve">        </w:t>
            </w:r>
            <w:r w:rsidR="00AD0C2B">
              <w:rPr>
                <w:sz w:val="20"/>
                <w:szCs w:val="20"/>
              </w:rPr>
              <w:t>г</w:t>
            </w:r>
            <w:proofErr w:type="gramStart"/>
            <w:r w:rsidR="00AD0C2B">
              <w:rPr>
                <w:sz w:val="20"/>
                <w:szCs w:val="20"/>
              </w:rPr>
              <w:t>.Д</w:t>
            </w:r>
            <w:proofErr w:type="gramEnd"/>
            <w:r w:rsidR="00AD0C2B">
              <w:rPr>
                <w:sz w:val="20"/>
                <w:szCs w:val="20"/>
              </w:rPr>
              <w:t>зержинск</w:t>
            </w:r>
            <w:r w:rsidR="00554C6B">
              <w:rPr>
                <w:sz w:val="20"/>
                <w:szCs w:val="20"/>
              </w:rPr>
              <w:t>.</w:t>
            </w:r>
            <w:r w:rsidR="00263E72" w:rsidRPr="007D1627">
              <w:rPr>
                <w:sz w:val="20"/>
                <w:szCs w:val="20"/>
              </w:rPr>
              <w:t xml:space="preserve">                                   </w:t>
            </w:r>
            <w:r w:rsidR="007A1626" w:rsidRPr="007D1627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263E72" w:rsidRPr="007D1627">
              <w:rPr>
                <w:sz w:val="20"/>
                <w:szCs w:val="20"/>
              </w:rPr>
              <w:t xml:space="preserve">           </w:t>
            </w:r>
            <w:r w:rsidR="00AD0C2B">
              <w:rPr>
                <w:sz w:val="20"/>
                <w:szCs w:val="20"/>
              </w:rPr>
              <w:t xml:space="preserve">           </w:t>
            </w:r>
            <w:r w:rsidR="00BC300A">
              <w:rPr>
                <w:sz w:val="20"/>
                <w:szCs w:val="20"/>
              </w:rPr>
              <w:t>____</w:t>
            </w:r>
            <w:r w:rsidR="00DD447E" w:rsidRPr="00554C6B">
              <w:rPr>
                <w:sz w:val="20"/>
                <w:szCs w:val="20"/>
              </w:rPr>
              <w:t>.</w:t>
            </w:r>
            <w:r w:rsidR="00E85F12">
              <w:rPr>
                <w:sz w:val="20"/>
                <w:szCs w:val="20"/>
              </w:rPr>
              <w:t>0</w:t>
            </w:r>
            <w:r w:rsidR="00407899">
              <w:rPr>
                <w:sz w:val="20"/>
                <w:szCs w:val="20"/>
              </w:rPr>
              <w:t>6</w:t>
            </w:r>
            <w:r w:rsidR="00A53DE7">
              <w:rPr>
                <w:sz w:val="20"/>
                <w:szCs w:val="20"/>
              </w:rPr>
              <w:t>.</w:t>
            </w:r>
            <w:r w:rsidR="00DD447E" w:rsidRPr="00554C6B">
              <w:rPr>
                <w:sz w:val="20"/>
                <w:szCs w:val="20"/>
              </w:rPr>
              <w:t>201</w:t>
            </w:r>
            <w:r w:rsidR="00A53DE7">
              <w:rPr>
                <w:sz w:val="20"/>
                <w:szCs w:val="20"/>
              </w:rPr>
              <w:t>8</w:t>
            </w:r>
            <w:r w:rsidR="00DD447E" w:rsidRPr="007D1627">
              <w:rPr>
                <w:sz w:val="20"/>
                <w:szCs w:val="20"/>
              </w:rPr>
              <w:t>г.</w:t>
            </w:r>
          </w:p>
        </w:tc>
      </w:tr>
      <w:tr w:rsidR="007A1626" w:rsidRPr="007D1627" w:rsidTr="00AD3EE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1626" w:rsidRPr="007D1627" w:rsidRDefault="007A1626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ab/>
            </w:r>
            <w:r w:rsidRPr="007D1627">
              <w:rPr>
                <w:sz w:val="20"/>
                <w:szCs w:val="20"/>
              </w:rPr>
              <w:tab/>
            </w:r>
            <w:r w:rsidRPr="007D1627">
              <w:rPr>
                <w:sz w:val="20"/>
                <w:szCs w:val="20"/>
              </w:rPr>
              <w:tab/>
            </w:r>
            <w:r w:rsidRPr="007D1627">
              <w:rPr>
                <w:sz w:val="20"/>
                <w:szCs w:val="20"/>
              </w:rPr>
              <w:tab/>
            </w:r>
            <w:r w:rsidRPr="007D1627">
              <w:rPr>
                <w:sz w:val="20"/>
                <w:szCs w:val="20"/>
              </w:rPr>
              <w:tab/>
            </w:r>
            <w:r w:rsidRPr="007D1627">
              <w:rPr>
                <w:sz w:val="20"/>
                <w:szCs w:val="20"/>
              </w:rPr>
              <w:tab/>
            </w:r>
            <w:r w:rsidRPr="007D1627">
              <w:rPr>
                <w:sz w:val="20"/>
                <w:szCs w:val="20"/>
              </w:rPr>
              <w:tab/>
            </w:r>
            <w:r w:rsidRPr="007D1627">
              <w:rPr>
                <w:sz w:val="20"/>
                <w:szCs w:val="20"/>
              </w:rPr>
              <w:tab/>
              <w:t xml:space="preserve">                                      </w:t>
            </w:r>
          </w:p>
        </w:tc>
        <w:tc>
          <w:tcPr>
            <w:tcW w:w="2700" w:type="dxa"/>
            <w:tcBorders>
              <w:top w:val="single" w:sz="12" w:space="0" w:color="C0C0C0"/>
              <w:left w:val="nil"/>
              <w:bottom w:val="single" w:sz="12" w:space="0" w:color="C0C0C0"/>
              <w:right w:val="single" w:sz="12" w:space="0" w:color="C0C0C0"/>
            </w:tcBorders>
          </w:tcPr>
          <w:p w:rsidR="007A1626" w:rsidRPr="007D1627" w:rsidRDefault="007A1626" w:rsidP="007A1626">
            <w:pPr>
              <w:pStyle w:val="5"/>
              <w:rPr>
                <w:rFonts w:eastAsia="Arial Unicode MS"/>
                <w:sz w:val="20"/>
              </w:rPr>
            </w:pPr>
            <w:r w:rsidRPr="007D1627">
              <w:rPr>
                <w:sz w:val="20"/>
              </w:rPr>
              <w:t>Оператор связи</w:t>
            </w:r>
          </w:p>
        </w:tc>
        <w:tc>
          <w:tcPr>
            <w:tcW w:w="7560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nil"/>
            </w:tcBorders>
          </w:tcPr>
          <w:p w:rsidR="007A1626" w:rsidRPr="007D1627" w:rsidRDefault="007A1626" w:rsidP="00B048D3">
            <w:pPr>
              <w:pStyle w:val="3"/>
              <w:jc w:val="left"/>
              <w:rPr>
                <w:rFonts w:eastAsia="Arial Unicode M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1626" w:rsidRPr="007D1627" w:rsidRDefault="007A1626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7A1626" w:rsidRPr="007D1627" w:rsidTr="00AD3EE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1626" w:rsidRPr="007D1627" w:rsidRDefault="007A1626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C0C0C0"/>
              <w:left w:val="nil"/>
              <w:bottom w:val="single" w:sz="12" w:space="0" w:color="C0C0C0"/>
              <w:right w:val="single" w:sz="12" w:space="0" w:color="C0C0C0"/>
            </w:tcBorders>
          </w:tcPr>
          <w:p w:rsidR="007A1626" w:rsidRPr="007D1627" w:rsidRDefault="007A1626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в лице</w:t>
            </w:r>
          </w:p>
        </w:tc>
        <w:tc>
          <w:tcPr>
            <w:tcW w:w="7560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nil"/>
            </w:tcBorders>
          </w:tcPr>
          <w:p w:rsidR="007A1626" w:rsidRPr="007D1627" w:rsidRDefault="007A1626" w:rsidP="00AD0C2B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7A1626" w:rsidRPr="007D1627" w:rsidRDefault="007A1626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AD3EE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C0C0C0"/>
              <w:left w:val="nil"/>
              <w:bottom w:val="single" w:sz="12" w:space="0" w:color="C0C0C0"/>
              <w:right w:val="single" w:sz="12" w:space="0" w:color="C0C0C0"/>
            </w:tcBorders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proofErr w:type="gramStart"/>
            <w:r w:rsidRPr="007D1627">
              <w:rPr>
                <w:sz w:val="20"/>
                <w:szCs w:val="20"/>
              </w:rPr>
              <w:t>действующего</w:t>
            </w:r>
            <w:proofErr w:type="gramEnd"/>
            <w:r w:rsidRPr="007D1627">
              <w:rPr>
                <w:sz w:val="20"/>
                <w:szCs w:val="20"/>
              </w:rPr>
              <w:t xml:space="preserve"> на основании</w:t>
            </w:r>
          </w:p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доверенности</w:t>
            </w:r>
          </w:p>
        </w:tc>
        <w:tc>
          <w:tcPr>
            <w:tcW w:w="7560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nil"/>
            </w:tcBorders>
          </w:tcPr>
          <w:p w:rsidR="003C6164" w:rsidRPr="00202CA5" w:rsidRDefault="003C6164" w:rsidP="00B17478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7A1626">
        <w:trPr>
          <w:trHeight w:val="29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tcBorders>
              <w:top w:val="single" w:sz="12" w:space="0" w:color="C0C0C0"/>
              <w:left w:val="nil"/>
              <w:bottom w:val="single" w:sz="12" w:space="0" w:color="C0C0C0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 xml:space="preserve">с одной стороны, и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AD3EE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C0C0C0"/>
              <w:left w:val="nil"/>
              <w:bottom w:val="single" w:sz="12" w:space="0" w:color="C0C0C0"/>
              <w:right w:val="single" w:sz="12" w:space="0" w:color="C0C0C0"/>
            </w:tcBorders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Абонент</w:t>
            </w:r>
          </w:p>
        </w:tc>
        <w:tc>
          <w:tcPr>
            <w:tcW w:w="7560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nil"/>
            </w:tcBorders>
          </w:tcPr>
          <w:p w:rsidR="003C6164" w:rsidRPr="005C53D5" w:rsidRDefault="00AD0C2B" w:rsidP="00407899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</w:t>
            </w:r>
            <w:r w:rsidR="00407899">
              <w:rPr>
                <w:sz w:val="22"/>
                <w:szCs w:val="22"/>
              </w:rPr>
              <w:t xml:space="preserve">бщество с ограниченной ответственностью </w:t>
            </w:r>
            <w:r>
              <w:rPr>
                <w:sz w:val="22"/>
                <w:szCs w:val="22"/>
              </w:rPr>
              <w:t xml:space="preserve"> "МАГ Г</w:t>
            </w:r>
            <w:r w:rsidR="00407899">
              <w:rPr>
                <w:sz w:val="22"/>
                <w:szCs w:val="22"/>
              </w:rPr>
              <w:t>руп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AD3EE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C0C0C0"/>
              <w:left w:val="nil"/>
              <w:bottom w:val="single" w:sz="12" w:space="0" w:color="C0C0C0"/>
              <w:right w:val="single" w:sz="12" w:space="0" w:color="C0C0C0"/>
            </w:tcBorders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в лице</w:t>
            </w:r>
          </w:p>
        </w:tc>
        <w:tc>
          <w:tcPr>
            <w:tcW w:w="7560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nil"/>
            </w:tcBorders>
          </w:tcPr>
          <w:p w:rsidR="003C6164" w:rsidRPr="007D1627" w:rsidRDefault="00AD0C2B" w:rsidP="00AD0C2B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Генерального </w:t>
            </w:r>
            <w:r w:rsidR="00A70FEA">
              <w:rPr>
                <w:sz w:val="20"/>
                <w:szCs w:val="20"/>
              </w:rPr>
              <w:t>директора</w:t>
            </w:r>
            <w:r>
              <w:rPr>
                <w:sz w:val="20"/>
                <w:szCs w:val="20"/>
              </w:rPr>
              <w:t xml:space="preserve"> Максима Сергеевича Житникова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AD3EE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C0C0C0"/>
              <w:left w:val="nil"/>
              <w:bottom w:val="single" w:sz="12" w:space="0" w:color="C0C0C0"/>
              <w:right w:val="single" w:sz="12" w:space="0" w:color="C0C0C0"/>
            </w:tcBorders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proofErr w:type="gramStart"/>
            <w:r w:rsidRPr="007D1627">
              <w:rPr>
                <w:sz w:val="20"/>
                <w:szCs w:val="20"/>
              </w:rPr>
              <w:t>действующего</w:t>
            </w:r>
            <w:proofErr w:type="gramEnd"/>
            <w:r w:rsidRPr="007D1627">
              <w:rPr>
                <w:sz w:val="20"/>
                <w:szCs w:val="20"/>
              </w:rPr>
              <w:t xml:space="preserve"> на основании</w:t>
            </w:r>
          </w:p>
        </w:tc>
        <w:tc>
          <w:tcPr>
            <w:tcW w:w="7560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nil"/>
            </w:tcBorders>
          </w:tcPr>
          <w:p w:rsidR="003C6164" w:rsidRPr="007D1627" w:rsidRDefault="00E85F12" w:rsidP="009D13B7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Устава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7A162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tcBorders>
              <w:top w:val="single" w:sz="12" w:space="0" w:color="C0C0C0"/>
              <w:left w:val="nil"/>
              <w:bottom w:val="single" w:sz="12" w:space="0" w:color="C0C0C0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с другой  стороны, заключили настоящий Договор о нижеследующем: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7A162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tcBorders>
              <w:top w:val="single" w:sz="12" w:space="0" w:color="C0C0C0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652419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D1627">
              <w:rPr>
                <w:b/>
                <w:bCs/>
                <w:sz w:val="20"/>
                <w:szCs w:val="20"/>
              </w:rPr>
              <w:t>Предмет договора.</w:t>
            </w:r>
          </w:p>
          <w:p w:rsidR="003C6164" w:rsidRPr="007D1627" w:rsidRDefault="003C6164" w:rsidP="005F3B53">
            <w:pPr>
              <w:numPr>
                <w:ilvl w:val="1"/>
                <w:numId w:val="2"/>
              </w:numPr>
              <w:tabs>
                <w:tab w:val="clear" w:pos="792"/>
                <w:tab w:val="num" w:pos="486"/>
              </w:tabs>
              <w:ind w:left="61" w:right="25" w:firstLine="0"/>
              <w:jc w:val="both"/>
              <w:rPr>
                <w:sz w:val="20"/>
                <w:szCs w:val="20"/>
              </w:rPr>
            </w:pPr>
            <w:proofErr w:type="gramStart"/>
            <w:r w:rsidRPr="007D1627">
              <w:rPr>
                <w:sz w:val="20"/>
                <w:szCs w:val="20"/>
              </w:rPr>
              <w:t>Оператор связи оказывает услугу по формированию абонентской волоконно-оптической линии связи (ВОЛС) в целях  организации технической возможности оказания услуги по предоставлению доступа к  сети передачи данных (далее Услуга) на основании настоящего Договора, заключ</w:t>
            </w:r>
            <w:r w:rsidR="005F3B53">
              <w:rPr>
                <w:sz w:val="20"/>
                <w:szCs w:val="20"/>
              </w:rPr>
              <w:t>енного</w:t>
            </w:r>
            <w:r w:rsidRPr="007D1627">
              <w:rPr>
                <w:sz w:val="20"/>
                <w:szCs w:val="20"/>
              </w:rPr>
              <w:t xml:space="preserve"> в соответствии с действующим законодательством</w:t>
            </w:r>
            <w:r w:rsidR="009C392F">
              <w:rPr>
                <w:sz w:val="20"/>
                <w:szCs w:val="20"/>
              </w:rPr>
              <w:t>, Приложени</w:t>
            </w:r>
            <w:r w:rsidR="005F3B53">
              <w:rPr>
                <w:sz w:val="20"/>
                <w:szCs w:val="20"/>
              </w:rPr>
              <w:t>я</w:t>
            </w:r>
            <w:r w:rsidR="009C392F">
              <w:rPr>
                <w:sz w:val="20"/>
                <w:szCs w:val="20"/>
              </w:rPr>
              <w:t xml:space="preserve"> №1 к Договору</w:t>
            </w:r>
            <w:r w:rsidR="003772A1">
              <w:rPr>
                <w:sz w:val="20"/>
                <w:szCs w:val="20"/>
              </w:rPr>
              <w:t xml:space="preserve"> и</w:t>
            </w:r>
            <w:r w:rsidRPr="007D1627">
              <w:rPr>
                <w:sz w:val="20"/>
                <w:szCs w:val="20"/>
              </w:rPr>
              <w:t xml:space="preserve"> Правил оказания услуг связи, утвержденны</w:t>
            </w:r>
            <w:r w:rsidR="005F3B53">
              <w:rPr>
                <w:sz w:val="20"/>
                <w:szCs w:val="20"/>
              </w:rPr>
              <w:t>е</w:t>
            </w:r>
            <w:r w:rsidRPr="007D1627">
              <w:rPr>
                <w:sz w:val="20"/>
                <w:szCs w:val="20"/>
              </w:rPr>
              <w:t xml:space="preserve"> Правительством Российской Федерации, а Абонент вносит плату за оказанную ему Услугу в полном</w:t>
            </w:r>
            <w:proofErr w:type="gramEnd"/>
            <w:r w:rsidRPr="007D1627">
              <w:rPr>
                <w:sz w:val="20"/>
                <w:szCs w:val="20"/>
              </w:rPr>
              <w:t xml:space="preserve"> </w:t>
            </w:r>
            <w:proofErr w:type="gramStart"/>
            <w:r w:rsidRPr="007D1627">
              <w:rPr>
                <w:sz w:val="20"/>
                <w:szCs w:val="20"/>
              </w:rPr>
              <w:t>объеме</w:t>
            </w:r>
            <w:proofErr w:type="gramEnd"/>
            <w:r w:rsidRPr="007D1627">
              <w:rPr>
                <w:sz w:val="20"/>
                <w:szCs w:val="20"/>
              </w:rPr>
              <w:t>.</w:t>
            </w:r>
          </w:p>
          <w:p w:rsidR="003C6164" w:rsidRPr="007D1627" w:rsidRDefault="003C6164" w:rsidP="005F3B53">
            <w:pPr>
              <w:numPr>
                <w:ilvl w:val="1"/>
                <w:numId w:val="2"/>
              </w:numPr>
              <w:tabs>
                <w:tab w:val="clear" w:pos="792"/>
                <w:tab w:val="num" w:pos="486"/>
              </w:tabs>
              <w:ind w:left="61" w:right="25" w:firstLine="0"/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Результатом оказания Услуги по п. 1.1. настоящего Договора станет наличие технической возможности оказания услуг связи по предоставлению доступа к сети передачи данных (СПД)</w:t>
            </w:r>
            <w:r w:rsidR="00302121">
              <w:rPr>
                <w:sz w:val="20"/>
                <w:szCs w:val="20"/>
              </w:rPr>
              <w:t xml:space="preserve"> на объекте Абонента </w:t>
            </w:r>
            <w:r w:rsidR="0071075A">
              <w:rPr>
                <w:sz w:val="20"/>
                <w:szCs w:val="20"/>
              </w:rPr>
              <w:t>«Современный сортировочный</w:t>
            </w:r>
            <w:r w:rsidR="0071075A" w:rsidRPr="0071075A">
              <w:rPr>
                <w:sz w:val="20"/>
                <w:szCs w:val="20"/>
              </w:rPr>
              <w:t xml:space="preserve"> комплекс ТБО на территории  действующего полигона твёрдых бытовых отходов «МАГ</w:t>
            </w:r>
            <w:bookmarkStart w:id="0" w:name="_GoBack"/>
            <w:bookmarkEnd w:id="0"/>
            <w:r w:rsidR="0071075A" w:rsidRPr="0071075A">
              <w:rPr>
                <w:sz w:val="20"/>
                <w:szCs w:val="20"/>
              </w:rPr>
              <w:t>-1»</w:t>
            </w:r>
            <w:r w:rsidR="00302121">
              <w:rPr>
                <w:sz w:val="20"/>
                <w:szCs w:val="20"/>
              </w:rPr>
              <w:t xml:space="preserve">, расположенного </w:t>
            </w:r>
            <w:r w:rsidRPr="007D1627">
              <w:rPr>
                <w:sz w:val="20"/>
                <w:szCs w:val="20"/>
              </w:rPr>
              <w:t xml:space="preserve">по адресу: </w:t>
            </w:r>
            <w:r w:rsidR="004137CA">
              <w:rPr>
                <w:sz w:val="20"/>
                <w:szCs w:val="20"/>
              </w:rPr>
              <w:t xml:space="preserve">Нижегородская область, </w:t>
            </w:r>
            <w:r w:rsidR="00AD0C2B">
              <w:rPr>
                <w:sz w:val="20"/>
                <w:szCs w:val="20"/>
              </w:rPr>
              <w:t>г</w:t>
            </w:r>
            <w:proofErr w:type="gramStart"/>
            <w:r w:rsidR="00AD0C2B">
              <w:rPr>
                <w:sz w:val="20"/>
                <w:szCs w:val="20"/>
              </w:rPr>
              <w:t>.Д</w:t>
            </w:r>
            <w:proofErr w:type="gramEnd"/>
            <w:r w:rsidR="00AD0C2B">
              <w:rPr>
                <w:sz w:val="20"/>
                <w:szCs w:val="20"/>
              </w:rPr>
              <w:t>зержинск Московское шоссе д.56</w:t>
            </w:r>
            <w:r w:rsidR="00FC112D">
              <w:rPr>
                <w:sz w:val="20"/>
                <w:szCs w:val="20"/>
              </w:rPr>
              <w:t xml:space="preserve"> серверная здания АБК</w:t>
            </w:r>
            <w:r w:rsidR="004137CA">
              <w:rPr>
                <w:sz w:val="20"/>
                <w:szCs w:val="20"/>
              </w:rPr>
              <w:t xml:space="preserve"> </w:t>
            </w:r>
            <w:r w:rsidRPr="007D1627">
              <w:rPr>
                <w:sz w:val="20"/>
                <w:szCs w:val="20"/>
              </w:rPr>
              <w:t xml:space="preserve">(далее - Здание) </w:t>
            </w:r>
          </w:p>
          <w:p w:rsidR="003C6164" w:rsidRPr="007D1627" w:rsidRDefault="003C6164" w:rsidP="005F3B53">
            <w:pPr>
              <w:numPr>
                <w:ilvl w:val="1"/>
                <w:numId w:val="2"/>
              </w:numPr>
              <w:tabs>
                <w:tab w:val="clear" w:pos="792"/>
                <w:tab w:val="num" w:pos="486"/>
              </w:tabs>
              <w:ind w:left="61" w:right="25" w:firstLine="0"/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Услуги связи будут оказываться по отдельному приложению, которое будет заключено меж</w:t>
            </w:r>
            <w:r w:rsidR="006065CA">
              <w:rPr>
                <w:sz w:val="20"/>
                <w:szCs w:val="20"/>
              </w:rPr>
              <w:t>ду сторонами по факту оказания У</w:t>
            </w:r>
            <w:r w:rsidRPr="007D1627">
              <w:rPr>
                <w:sz w:val="20"/>
                <w:szCs w:val="20"/>
              </w:rPr>
              <w:t>слуги, указанной в п. 1.1. настоящего Договора.</w:t>
            </w:r>
          </w:p>
          <w:p w:rsidR="003C6164" w:rsidRPr="007D1627" w:rsidRDefault="008B45D6" w:rsidP="0003264F">
            <w:pPr>
              <w:numPr>
                <w:ilvl w:val="1"/>
                <w:numId w:val="2"/>
              </w:numPr>
              <w:tabs>
                <w:tab w:val="clear" w:pos="792"/>
                <w:tab w:val="num" w:pos="426"/>
                <w:tab w:val="num" w:pos="486"/>
                <w:tab w:val="num" w:pos="1810"/>
              </w:tabs>
              <w:ind w:left="61" w:right="2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оказания У</w:t>
            </w:r>
            <w:r w:rsidR="003C6164" w:rsidRPr="007D1627">
              <w:rPr>
                <w:sz w:val="20"/>
                <w:szCs w:val="20"/>
              </w:rPr>
              <w:t xml:space="preserve">слуги, указанной в п. 1.1. настоящего Договора </w:t>
            </w:r>
            <w:r w:rsidR="00AD0C2B">
              <w:rPr>
                <w:sz w:val="20"/>
                <w:szCs w:val="20"/>
              </w:rPr>
              <w:t>6</w:t>
            </w:r>
            <w:r w:rsidR="003C6164" w:rsidRPr="007D1627">
              <w:rPr>
                <w:sz w:val="20"/>
                <w:szCs w:val="20"/>
              </w:rPr>
              <w:t>0 (</w:t>
            </w:r>
            <w:r w:rsidR="00AD0C2B">
              <w:rPr>
                <w:sz w:val="20"/>
                <w:szCs w:val="20"/>
              </w:rPr>
              <w:t>шестьдесят</w:t>
            </w:r>
            <w:r w:rsidR="003C6164" w:rsidRPr="007D1627">
              <w:rPr>
                <w:sz w:val="20"/>
                <w:szCs w:val="20"/>
              </w:rPr>
              <w:t>) рабочих дней при условии выполнения Абонентом</w:t>
            </w:r>
            <w:r w:rsidR="003C6164">
              <w:rPr>
                <w:sz w:val="20"/>
                <w:szCs w:val="20"/>
              </w:rPr>
              <w:t xml:space="preserve"> </w:t>
            </w:r>
            <w:proofErr w:type="spellStart"/>
            <w:r w:rsidR="003C6164">
              <w:rPr>
                <w:sz w:val="20"/>
                <w:szCs w:val="20"/>
              </w:rPr>
              <w:t>п.п</w:t>
            </w:r>
            <w:proofErr w:type="spellEnd"/>
            <w:r w:rsidR="003C6164">
              <w:rPr>
                <w:sz w:val="20"/>
                <w:szCs w:val="20"/>
              </w:rPr>
              <w:t>. 2.4.1. – 2.4</w:t>
            </w:r>
            <w:r w:rsidR="003C6164" w:rsidRPr="007D1627">
              <w:rPr>
                <w:sz w:val="20"/>
                <w:szCs w:val="20"/>
              </w:rPr>
              <w:t>.</w:t>
            </w:r>
            <w:r w:rsidR="0003264F">
              <w:rPr>
                <w:sz w:val="20"/>
                <w:szCs w:val="20"/>
              </w:rPr>
              <w:t>6</w:t>
            </w:r>
            <w:r w:rsidR="003C6164">
              <w:rPr>
                <w:sz w:val="20"/>
                <w:szCs w:val="20"/>
              </w:rPr>
              <w:t xml:space="preserve">. </w:t>
            </w:r>
            <w:r w:rsidR="003C6164" w:rsidRPr="007D1627">
              <w:rPr>
                <w:sz w:val="20"/>
                <w:szCs w:val="20"/>
              </w:rPr>
              <w:t xml:space="preserve"> настоящего Договора.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7A162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0B27B4" w:rsidRDefault="003C6164" w:rsidP="007D1627">
            <w:pPr>
              <w:numPr>
                <w:ilvl w:val="0"/>
                <w:numId w:val="2"/>
              </w:numPr>
              <w:tabs>
                <w:tab w:val="left" w:pos="360"/>
              </w:tabs>
              <w:ind w:right="25"/>
              <w:jc w:val="both"/>
              <w:rPr>
                <w:b/>
                <w:bCs/>
                <w:sz w:val="20"/>
                <w:szCs w:val="20"/>
              </w:rPr>
            </w:pPr>
            <w:r w:rsidRPr="000B27B4">
              <w:rPr>
                <w:b/>
                <w:bCs/>
                <w:sz w:val="20"/>
                <w:szCs w:val="20"/>
              </w:rPr>
              <w:t xml:space="preserve">Права и обязанности сторон. </w:t>
            </w:r>
          </w:p>
          <w:p w:rsidR="003C6164" w:rsidRPr="007D1627" w:rsidRDefault="003C6164" w:rsidP="007A1626">
            <w:pPr>
              <w:numPr>
                <w:ilvl w:val="1"/>
                <w:numId w:val="2"/>
              </w:numPr>
              <w:tabs>
                <w:tab w:val="clear" w:pos="792"/>
                <w:tab w:val="num" w:pos="328"/>
              </w:tabs>
              <w:ind w:left="360" w:right="25" w:hanging="360"/>
              <w:jc w:val="both"/>
              <w:rPr>
                <w:b/>
                <w:bCs/>
                <w:sz w:val="20"/>
                <w:szCs w:val="20"/>
              </w:rPr>
            </w:pPr>
            <w:r w:rsidRPr="007D1627">
              <w:rPr>
                <w:b/>
                <w:bCs/>
                <w:sz w:val="20"/>
                <w:szCs w:val="20"/>
              </w:rPr>
              <w:t>Оператор связи имеет право:</w:t>
            </w:r>
          </w:p>
          <w:p w:rsidR="003C6164" w:rsidRPr="007D1627" w:rsidRDefault="003C6164" w:rsidP="007A1626">
            <w:pPr>
              <w:pStyle w:val="30"/>
              <w:ind w:left="0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2.1.1. В случае нарушения Абонентом требований, установленных ФЗ «О связи», Правилами оказания услуг связи  или настоящим Договором, в том числе нарушения сроков оплаты оказанных Абоненту Услуг, приостановить оказание Услуг до устранения нарушений, уведомив об этом Абонента.</w:t>
            </w:r>
          </w:p>
          <w:p w:rsidR="003C6164" w:rsidRPr="007D1627" w:rsidRDefault="003C6164" w:rsidP="007A1626">
            <w:pPr>
              <w:pStyle w:val="30"/>
              <w:ind w:left="0"/>
              <w:rPr>
                <w:noProof/>
                <w:sz w:val="20"/>
                <w:szCs w:val="20"/>
              </w:rPr>
            </w:pPr>
            <w:r w:rsidRPr="007D1627">
              <w:rPr>
                <w:noProof/>
                <w:sz w:val="20"/>
                <w:szCs w:val="20"/>
              </w:rPr>
              <w:t>Возобновление оказания Услуг производится не позднее 3 рабочих дней с даты устранения нарушений. В том случае, если приостановление оказания Услуг было вызвано несвоевременной оплатой Услуг, восстановление оказания Услуг производится в течение суток с даты поступления денежных средств на расчетный счет Оператора связи и предоставления Оператору связи документов, подтверждающих ликвидацию задолженности по оплате Услуг.</w:t>
            </w:r>
          </w:p>
          <w:p w:rsidR="003C6164" w:rsidRPr="007D1627" w:rsidRDefault="003C6164" w:rsidP="007A1626">
            <w:pPr>
              <w:pStyle w:val="30"/>
              <w:ind w:left="0"/>
              <w:rPr>
                <w:sz w:val="20"/>
                <w:szCs w:val="20"/>
              </w:rPr>
            </w:pPr>
            <w:r w:rsidRPr="007D1627">
              <w:rPr>
                <w:noProof/>
                <w:sz w:val="20"/>
                <w:szCs w:val="20"/>
              </w:rPr>
              <w:t>2.1.2. Пр</w:t>
            </w:r>
            <w:proofErr w:type="spellStart"/>
            <w:r w:rsidRPr="007D1627">
              <w:rPr>
                <w:sz w:val="20"/>
                <w:szCs w:val="20"/>
              </w:rPr>
              <w:t>оверять</w:t>
            </w:r>
            <w:proofErr w:type="spellEnd"/>
            <w:r w:rsidRPr="007D1627">
              <w:rPr>
                <w:sz w:val="20"/>
                <w:szCs w:val="20"/>
              </w:rPr>
              <w:t xml:space="preserve"> соблюдение Абонентом условий настоящего Договора, правил </w:t>
            </w:r>
            <w:r w:rsidR="007A26EC">
              <w:rPr>
                <w:sz w:val="20"/>
                <w:szCs w:val="20"/>
              </w:rPr>
              <w:t>эксплуатации</w:t>
            </w:r>
            <w:r w:rsidRPr="007D1627">
              <w:rPr>
                <w:sz w:val="20"/>
                <w:szCs w:val="20"/>
              </w:rPr>
              <w:t xml:space="preserve"> пользовательским (оконечным) оборудованием.</w:t>
            </w:r>
          </w:p>
          <w:p w:rsidR="003C6164" w:rsidRDefault="003C6164" w:rsidP="007A1626">
            <w:pPr>
              <w:pStyle w:val="30"/>
              <w:ind w:left="0"/>
              <w:rPr>
                <w:sz w:val="20"/>
                <w:szCs w:val="20"/>
              </w:rPr>
            </w:pPr>
            <w:r w:rsidRPr="007D1627">
              <w:rPr>
                <w:noProof/>
                <w:sz w:val="20"/>
                <w:szCs w:val="20"/>
              </w:rPr>
              <w:t>2.1.3</w:t>
            </w:r>
            <w:r w:rsidR="008B45D6">
              <w:rPr>
                <w:noProof/>
                <w:sz w:val="20"/>
                <w:szCs w:val="20"/>
              </w:rPr>
              <w:t>.</w:t>
            </w:r>
            <w:r w:rsidRPr="007D1627">
              <w:rPr>
                <w:sz w:val="20"/>
                <w:szCs w:val="20"/>
              </w:rPr>
              <w:t xml:space="preserve"> Проверять соответствие фактически установленного у Абонента пользовательского (оконечного) оборудования настоящему Договору.</w:t>
            </w:r>
          </w:p>
          <w:p w:rsidR="00243159" w:rsidRPr="00243159" w:rsidRDefault="00E06179" w:rsidP="007A1626">
            <w:pPr>
              <w:pStyle w:val="30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2.1.4.  </w:t>
            </w:r>
            <w:r w:rsidRPr="00E06179">
              <w:rPr>
                <w:sz w:val="20"/>
                <w:szCs w:val="20"/>
              </w:rPr>
              <w:t>П</w:t>
            </w:r>
            <w:r w:rsidRPr="00E06179">
              <w:rPr>
                <w:bCs/>
                <w:sz w:val="20"/>
                <w:szCs w:val="20"/>
              </w:rPr>
              <w:t>ривлечь  для выполнения работ по Договору третьих лиц (</w:t>
            </w:r>
            <w:r>
              <w:rPr>
                <w:bCs/>
                <w:sz w:val="20"/>
                <w:szCs w:val="20"/>
              </w:rPr>
              <w:t>П</w:t>
            </w:r>
            <w:r w:rsidRPr="00E06179">
              <w:rPr>
                <w:bCs/>
                <w:sz w:val="20"/>
                <w:szCs w:val="20"/>
              </w:rPr>
              <w:t xml:space="preserve">одрядчиков). При этом Оператор связи  несет перед Абонентом всю </w:t>
            </w:r>
            <w:r>
              <w:rPr>
                <w:bCs/>
                <w:sz w:val="20"/>
                <w:szCs w:val="20"/>
              </w:rPr>
              <w:t xml:space="preserve">полноту </w:t>
            </w:r>
            <w:r w:rsidRPr="00E06179">
              <w:rPr>
                <w:bCs/>
                <w:sz w:val="20"/>
                <w:szCs w:val="20"/>
              </w:rPr>
              <w:t>ответственност</w:t>
            </w:r>
            <w:r>
              <w:rPr>
                <w:bCs/>
                <w:sz w:val="20"/>
                <w:szCs w:val="20"/>
              </w:rPr>
              <w:t>и</w:t>
            </w:r>
            <w:r w:rsidRPr="00E06179">
              <w:rPr>
                <w:bCs/>
                <w:sz w:val="20"/>
                <w:szCs w:val="20"/>
              </w:rPr>
              <w:t xml:space="preserve"> за выполнение </w:t>
            </w:r>
            <w:r>
              <w:rPr>
                <w:bCs/>
                <w:sz w:val="20"/>
                <w:szCs w:val="20"/>
              </w:rPr>
              <w:t>П</w:t>
            </w:r>
            <w:r w:rsidRPr="00E06179">
              <w:rPr>
                <w:bCs/>
                <w:sz w:val="20"/>
                <w:szCs w:val="20"/>
              </w:rPr>
              <w:t>одрядчиком условий Договора.</w:t>
            </w:r>
          </w:p>
          <w:p w:rsidR="003C6164" w:rsidRPr="00E06179" w:rsidRDefault="003C6164" w:rsidP="007D1627">
            <w:pPr>
              <w:numPr>
                <w:ilvl w:val="1"/>
                <w:numId w:val="2"/>
              </w:numPr>
              <w:tabs>
                <w:tab w:val="clear" w:pos="792"/>
                <w:tab w:val="num" w:pos="328"/>
              </w:tabs>
              <w:ind w:left="360" w:right="25" w:hanging="360"/>
              <w:jc w:val="both"/>
              <w:rPr>
                <w:b/>
                <w:bCs/>
                <w:sz w:val="20"/>
                <w:szCs w:val="20"/>
              </w:rPr>
            </w:pPr>
            <w:r w:rsidRPr="00E06179">
              <w:rPr>
                <w:b/>
                <w:bCs/>
                <w:sz w:val="20"/>
                <w:szCs w:val="20"/>
              </w:rPr>
              <w:t>Оператор связи обязан:</w:t>
            </w:r>
          </w:p>
          <w:p w:rsidR="00243159" w:rsidRPr="007D1627" w:rsidRDefault="003C6164" w:rsidP="0006669A">
            <w:pPr>
              <w:pStyle w:val="30"/>
              <w:ind w:left="0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2.2.1. Осуществит</w:t>
            </w:r>
            <w:r w:rsidR="008B45D6">
              <w:rPr>
                <w:sz w:val="20"/>
                <w:szCs w:val="20"/>
              </w:rPr>
              <w:t>ь</w:t>
            </w:r>
            <w:r w:rsidRPr="007D1627">
              <w:rPr>
                <w:sz w:val="20"/>
                <w:szCs w:val="20"/>
              </w:rPr>
              <w:t xml:space="preserve"> монтаж ВОЛС от ближайших сооружений Оператора</w:t>
            </w:r>
            <w:r w:rsidR="00E06179">
              <w:rPr>
                <w:sz w:val="20"/>
                <w:szCs w:val="20"/>
              </w:rPr>
              <w:t xml:space="preserve"> связи </w:t>
            </w:r>
            <w:r w:rsidRPr="007D1627">
              <w:rPr>
                <w:sz w:val="20"/>
                <w:szCs w:val="20"/>
              </w:rPr>
              <w:t xml:space="preserve"> до </w:t>
            </w:r>
            <w:r w:rsidR="007A26EC">
              <w:rPr>
                <w:sz w:val="20"/>
                <w:szCs w:val="20"/>
              </w:rPr>
              <w:t>Здания</w:t>
            </w:r>
            <w:r w:rsidR="00E06179">
              <w:rPr>
                <w:sz w:val="20"/>
                <w:szCs w:val="20"/>
              </w:rPr>
              <w:t xml:space="preserve"> Абонента</w:t>
            </w:r>
            <w:r w:rsidR="00243159">
              <w:rPr>
                <w:sz w:val="20"/>
                <w:szCs w:val="20"/>
              </w:rPr>
              <w:t xml:space="preserve"> в срок установленный настоящим Договором</w:t>
            </w:r>
            <w:r w:rsidRPr="007D1627">
              <w:rPr>
                <w:sz w:val="20"/>
                <w:szCs w:val="20"/>
              </w:rPr>
              <w:t>;</w:t>
            </w:r>
          </w:p>
          <w:p w:rsidR="003C6164" w:rsidRPr="000B27B4" w:rsidRDefault="003C6164" w:rsidP="0006669A">
            <w:pPr>
              <w:pStyle w:val="30"/>
              <w:ind w:left="0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 xml:space="preserve">2.2.2. </w:t>
            </w:r>
            <w:r w:rsidRPr="000B27B4">
              <w:rPr>
                <w:sz w:val="20"/>
                <w:szCs w:val="20"/>
              </w:rPr>
              <w:t>Установить необходимое телекоммуникационное оборудование (далее – Оборудование) для оказания Услуги;</w:t>
            </w:r>
          </w:p>
          <w:p w:rsidR="003C6164" w:rsidRPr="007D1627" w:rsidRDefault="003C6164" w:rsidP="0006669A">
            <w:pPr>
              <w:pStyle w:val="30"/>
              <w:ind w:left="0"/>
              <w:rPr>
                <w:sz w:val="20"/>
                <w:szCs w:val="20"/>
              </w:rPr>
            </w:pPr>
            <w:r w:rsidRPr="000B27B4">
              <w:rPr>
                <w:sz w:val="20"/>
                <w:szCs w:val="20"/>
              </w:rPr>
              <w:t>2.2.</w:t>
            </w:r>
            <w:r w:rsidR="00B17478">
              <w:rPr>
                <w:sz w:val="20"/>
                <w:szCs w:val="20"/>
              </w:rPr>
              <w:t>3</w:t>
            </w:r>
            <w:r w:rsidRPr="000B27B4">
              <w:rPr>
                <w:sz w:val="20"/>
                <w:szCs w:val="20"/>
              </w:rPr>
              <w:t>. Оказывать Абоненту Услугу в соответствии</w:t>
            </w:r>
            <w:r w:rsidRPr="007D1627">
              <w:rPr>
                <w:sz w:val="20"/>
                <w:szCs w:val="20"/>
              </w:rPr>
              <w:t xml:space="preserve"> с законодательством РФ, национальными стандартами, техническими нормами и правилами, лицензиями, а также настоящим Договором.</w:t>
            </w:r>
          </w:p>
          <w:p w:rsidR="003C6164" w:rsidRDefault="003C6164" w:rsidP="00691364">
            <w:pPr>
              <w:pStyle w:val="30"/>
              <w:ind w:left="0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2.2.</w:t>
            </w:r>
            <w:r w:rsidR="00B17478">
              <w:rPr>
                <w:sz w:val="20"/>
                <w:szCs w:val="20"/>
              </w:rPr>
              <w:t>4</w:t>
            </w:r>
            <w:r w:rsidRPr="007D1627">
              <w:rPr>
                <w:sz w:val="20"/>
                <w:szCs w:val="20"/>
              </w:rPr>
              <w:t>. Зона обслуживания Оператора</w:t>
            </w:r>
            <w:r w:rsidR="00E06179">
              <w:rPr>
                <w:sz w:val="20"/>
                <w:szCs w:val="20"/>
              </w:rPr>
              <w:t xml:space="preserve"> связи</w:t>
            </w:r>
            <w:r w:rsidRPr="007D1627">
              <w:rPr>
                <w:sz w:val="20"/>
                <w:szCs w:val="20"/>
              </w:rPr>
              <w:t xml:space="preserve"> по настоящему Договору заканчивается на оборудовании оператора, установленном Оператором </w:t>
            </w:r>
            <w:r w:rsidR="00E06179">
              <w:rPr>
                <w:sz w:val="20"/>
                <w:szCs w:val="20"/>
              </w:rPr>
              <w:t xml:space="preserve">связи </w:t>
            </w:r>
            <w:r w:rsidRPr="007D1627">
              <w:rPr>
                <w:sz w:val="20"/>
                <w:szCs w:val="20"/>
              </w:rPr>
              <w:t xml:space="preserve">в Здании, </w:t>
            </w:r>
            <w:r w:rsidR="008B45D6">
              <w:rPr>
                <w:sz w:val="20"/>
                <w:szCs w:val="20"/>
              </w:rPr>
              <w:t>оборудование</w:t>
            </w:r>
            <w:r w:rsidRPr="007D1627">
              <w:rPr>
                <w:sz w:val="20"/>
                <w:szCs w:val="20"/>
              </w:rPr>
              <w:t xml:space="preserve"> явля</w:t>
            </w:r>
            <w:r w:rsidR="008B45D6">
              <w:rPr>
                <w:sz w:val="20"/>
                <w:szCs w:val="20"/>
              </w:rPr>
              <w:t>е</w:t>
            </w:r>
            <w:r w:rsidRPr="007D1627">
              <w:rPr>
                <w:sz w:val="20"/>
                <w:szCs w:val="20"/>
              </w:rPr>
              <w:t>тся собственностью Оператора</w:t>
            </w:r>
            <w:r w:rsidR="00E06179">
              <w:rPr>
                <w:sz w:val="20"/>
                <w:szCs w:val="20"/>
              </w:rPr>
              <w:t xml:space="preserve"> связи</w:t>
            </w:r>
            <w:r w:rsidRPr="007D1627">
              <w:rPr>
                <w:sz w:val="20"/>
                <w:szCs w:val="20"/>
              </w:rPr>
              <w:t>.</w:t>
            </w:r>
          </w:p>
          <w:p w:rsidR="0098024F" w:rsidRPr="0098024F" w:rsidRDefault="0098024F" w:rsidP="0098024F">
            <w:pPr>
              <w:pStyle w:val="30"/>
              <w:ind w:left="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2.2.5. В срок, не превышающий 1 (одни) календарные сутки с момента оказания услуги </w:t>
            </w:r>
            <w:r w:rsidRPr="0098024F">
              <w:rPr>
                <w:bCs/>
                <w:sz w:val="20"/>
                <w:szCs w:val="20"/>
              </w:rPr>
              <w:t>уведом</w:t>
            </w:r>
            <w:r>
              <w:rPr>
                <w:bCs/>
                <w:sz w:val="20"/>
                <w:szCs w:val="20"/>
              </w:rPr>
              <w:t>ить</w:t>
            </w:r>
            <w:r w:rsidRPr="0098024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Абонента</w:t>
            </w:r>
            <w:r w:rsidRPr="0098024F">
              <w:rPr>
                <w:bCs/>
                <w:sz w:val="20"/>
                <w:szCs w:val="20"/>
              </w:rPr>
              <w:t xml:space="preserve"> об этом в письменной форме</w:t>
            </w:r>
            <w:r w:rsidR="0094384D">
              <w:rPr>
                <w:bCs/>
                <w:sz w:val="20"/>
                <w:szCs w:val="20"/>
              </w:rPr>
              <w:t>, путем направления Акта оказанных услуг</w:t>
            </w:r>
            <w:r w:rsidRPr="0098024F">
              <w:rPr>
                <w:bCs/>
                <w:sz w:val="20"/>
                <w:szCs w:val="20"/>
              </w:rPr>
              <w:t>.</w:t>
            </w:r>
          </w:p>
          <w:p w:rsidR="003C6164" w:rsidRPr="007D1627" w:rsidRDefault="003C6164" w:rsidP="007A1626">
            <w:pPr>
              <w:pStyle w:val="30"/>
              <w:ind w:left="0"/>
              <w:rPr>
                <w:b/>
                <w:sz w:val="20"/>
                <w:szCs w:val="20"/>
              </w:rPr>
            </w:pPr>
            <w:r w:rsidRPr="007D1627">
              <w:rPr>
                <w:b/>
                <w:sz w:val="20"/>
                <w:szCs w:val="20"/>
              </w:rPr>
              <w:t>2.3. Абонент имеет право:</w:t>
            </w:r>
          </w:p>
          <w:p w:rsidR="003C6164" w:rsidRPr="007D1627" w:rsidRDefault="00B17478" w:rsidP="007A1626">
            <w:pPr>
              <w:pStyle w:val="30"/>
              <w:ind w:left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2.3.1.  </w:t>
            </w:r>
            <w:r w:rsidR="003C6164" w:rsidRPr="007D1627">
              <w:rPr>
                <w:snapToGrid w:val="0"/>
                <w:sz w:val="20"/>
                <w:szCs w:val="20"/>
              </w:rPr>
              <w:t>Требовать соответствия Услуг</w:t>
            </w:r>
            <w:r w:rsidR="008B45D6">
              <w:rPr>
                <w:snapToGrid w:val="0"/>
                <w:sz w:val="20"/>
                <w:szCs w:val="20"/>
              </w:rPr>
              <w:t>и</w:t>
            </w:r>
            <w:r w:rsidR="003C6164" w:rsidRPr="007D1627">
              <w:rPr>
                <w:snapToGrid w:val="0"/>
                <w:sz w:val="20"/>
                <w:szCs w:val="20"/>
              </w:rPr>
              <w:t xml:space="preserve"> действующему </w:t>
            </w:r>
            <w:r w:rsidR="003C6164" w:rsidRPr="007D1627">
              <w:rPr>
                <w:sz w:val="20"/>
                <w:szCs w:val="20"/>
              </w:rPr>
              <w:t>законодательству РФ, национальным стандартам, техническим нормам и правилам, лицензиям, а также настоящему Договору.</w:t>
            </w:r>
          </w:p>
          <w:p w:rsidR="003C6164" w:rsidRPr="007D1627" w:rsidRDefault="003C6164" w:rsidP="00C07749">
            <w:pPr>
              <w:jc w:val="both"/>
              <w:rPr>
                <w:b/>
                <w:bCs/>
                <w:sz w:val="20"/>
                <w:szCs w:val="20"/>
              </w:rPr>
            </w:pPr>
            <w:r w:rsidRPr="007D1627">
              <w:rPr>
                <w:b/>
                <w:bCs/>
                <w:sz w:val="20"/>
                <w:szCs w:val="20"/>
              </w:rPr>
              <w:t>2.4. Абонент обязан:</w:t>
            </w:r>
          </w:p>
          <w:p w:rsidR="003C6164" w:rsidRPr="007D1627" w:rsidRDefault="003C6164" w:rsidP="00111826">
            <w:pPr>
              <w:suppressAutoHyphens/>
              <w:jc w:val="both"/>
              <w:rPr>
                <w:sz w:val="20"/>
                <w:szCs w:val="20"/>
              </w:rPr>
            </w:pPr>
            <w:r w:rsidRPr="007D1627">
              <w:rPr>
                <w:bCs/>
                <w:sz w:val="20"/>
                <w:szCs w:val="20"/>
              </w:rPr>
              <w:t>2.4.1.</w:t>
            </w:r>
            <w:r w:rsidRPr="007D1627">
              <w:rPr>
                <w:sz w:val="20"/>
                <w:szCs w:val="20"/>
              </w:rPr>
              <w:t xml:space="preserve"> Обеспечивать доступ персонала представителю Оператора</w:t>
            </w:r>
            <w:r w:rsidR="00E06179">
              <w:rPr>
                <w:sz w:val="20"/>
                <w:szCs w:val="20"/>
              </w:rPr>
              <w:t xml:space="preserve"> связи</w:t>
            </w:r>
            <w:r w:rsidRPr="007D1627">
              <w:rPr>
                <w:sz w:val="20"/>
                <w:szCs w:val="20"/>
              </w:rPr>
              <w:t xml:space="preserve"> к местам проведения работ и оказывать необходимую организационную помощь при проведении  работ на территории </w:t>
            </w:r>
            <w:r w:rsidR="007A26EC">
              <w:rPr>
                <w:sz w:val="20"/>
                <w:szCs w:val="20"/>
              </w:rPr>
              <w:t>Абонента</w:t>
            </w:r>
            <w:r w:rsidRPr="007D1627">
              <w:rPr>
                <w:sz w:val="20"/>
                <w:szCs w:val="20"/>
              </w:rPr>
              <w:t>.</w:t>
            </w:r>
          </w:p>
          <w:p w:rsidR="003C6164" w:rsidRPr="007D1627" w:rsidRDefault="003C6164" w:rsidP="007A1626">
            <w:p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 xml:space="preserve">2.4.2. Обеспечивать представителю Оператора связи доступ в </w:t>
            </w:r>
            <w:r>
              <w:rPr>
                <w:sz w:val="20"/>
                <w:szCs w:val="20"/>
              </w:rPr>
              <w:t>Здание</w:t>
            </w:r>
            <w:r w:rsidRPr="007D1627">
              <w:rPr>
                <w:sz w:val="20"/>
                <w:szCs w:val="20"/>
              </w:rPr>
              <w:t>, где установлено или будет установлено пользовательское (оконечное) оборудование, для подключения и настройки сре</w:t>
            </w:r>
            <w:proofErr w:type="gramStart"/>
            <w:r w:rsidRPr="007D1627">
              <w:rPr>
                <w:sz w:val="20"/>
                <w:szCs w:val="20"/>
              </w:rPr>
              <w:t>дств св</w:t>
            </w:r>
            <w:proofErr w:type="gramEnd"/>
            <w:r w:rsidRPr="007D1627">
              <w:rPr>
                <w:sz w:val="20"/>
                <w:szCs w:val="20"/>
              </w:rPr>
              <w:t>язи, при предъявлении служебного удостоверения</w:t>
            </w:r>
            <w:r w:rsidRPr="007D1627">
              <w:rPr>
                <w:color w:val="000000"/>
                <w:sz w:val="20"/>
                <w:szCs w:val="20"/>
              </w:rPr>
              <w:t>.</w:t>
            </w:r>
          </w:p>
          <w:p w:rsidR="003C6164" w:rsidRPr="007D1627" w:rsidRDefault="003C6164" w:rsidP="007A1626">
            <w:p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 xml:space="preserve">2.4.3. Сообщать Оператору </w:t>
            </w:r>
            <w:r w:rsidRPr="007D1627">
              <w:rPr>
                <w:color w:val="000000"/>
                <w:spacing w:val="6"/>
                <w:sz w:val="20"/>
                <w:szCs w:val="20"/>
              </w:rPr>
              <w:t>связи</w:t>
            </w:r>
            <w:r w:rsidRPr="007D1627">
              <w:rPr>
                <w:sz w:val="20"/>
                <w:szCs w:val="20"/>
              </w:rPr>
              <w:t xml:space="preserve"> </w:t>
            </w:r>
            <w:r w:rsidRPr="007D1627">
              <w:rPr>
                <w:color w:val="000000"/>
                <w:sz w:val="20"/>
                <w:szCs w:val="20"/>
              </w:rPr>
              <w:t>письменно</w:t>
            </w:r>
            <w:r w:rsidRPr="007D1627">
              <w:rPr>
                <w:sz w:val="20"/>
                <w:szCs w:val="20"/>
              </w:rPr>
              <w:t xml:space="preserve"> о прекращении своего права владения и (или) пользования помещением, в котором установлено пользовательское (оконечное) оборудование, а также об изменении своего наименования, места нахождения, реквизитов</w:t>
            </w:r>
            <w:r w:rsidR="003F60CC">
              <w:rPr>
                <w:sz w:val="20"/>
                <w:szCs w:val="20"/>
              </w:rPr>
              <w:t xml:space="preserve">, </w:t>
            </w:r>
            <w:r w:rsidR="003F60CC" w:rsidRPr="007D1627">
              <w:rPr>
                <w:sz w:val="20"/>
                <w:szCs w:val="20"/>
              </w:rPr>
              <w:t>в срок, не превышающий 60 дней</w:t>
            </w:r>
            <w:r w:rsidR="003F60CC">
              <w:rPr>
                <w:sz w:val="20"/>
                <w:szCs w:val="20"/>
              </w:rPr>
              <w:t xml:space="preserve"> с момента таких изменений</w:t>
            </w:r>
            <w:r w:rsidRPr="007D1627">
              <w:rPr>
                <w:sz w:val="20"/>
                <w:szCs w:val="20"/>
              </w:rPr>
              <w:t>.</w:t>
            </w:r>
          </w:p>
          <w:p w:rsidR="003C6164" w:rsidRPr="007D1627" w:rsidRDefault="008B45D6" w:rsidP="00EF6940">
            <w:p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2.4.</w:t>
            </w:r>
            <w:r w:rsidR="000326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В рамках реализации У</w:t>
            </w:r>
            <w:r w:rsidR="003C6164" w:rsidRPr="007D1627">
              <w:rPr>
                <w:sz w:val="20"/>
                <w:szCs w:val="20"/>
              </w:rPr>
              <w:t>слуги, указанной в п. 1.1. настоящего Договора, Абонент обязуется выделить помещение (часть помещения) в Здании, для размещения оконечного Абонентского оборудования (Далее – Оборудование) Оператора в Здании (далее – Помещение).</w:t>
            </w:r>
            <w:proofErr w:type="gramEnd"/>
            <w:r w:rsidR="003C6164" w:rsidRPr="007D1627">
              <w:rPr>
                <w:sz w:val="20"/>
                <w:szCs w:val="20"/>
              </w:rPr>
              <w:t xml:space="preserve"> Оборудование передается Абоненту на ответственное хранение по акту приема-передачи Оборудования.   </w:t>
            </w:r>
          </w:p>
          <w:p w:rsidR="003C6164" w:rsidRPr="007D1627" w:rsidRDefault="003C6164" w:rsidP="005E315A">
            <w:p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2.4.</w:t>
            </w:r>
            <w:r w:rsidR="000326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О</w:t>
            </w:r>
            <w:r w:rsidRPr="007D1627">
              <w:rPr>
                <w:sz w:val="20"/>
                <w:szCs w:val="20"/>
              </w:rPr>
              <w:t>беспечить подключение Оборудование Оператора</w:t>
            </w:r>
            <w:r w:rsidR="00E06179">
              <w:rPr>
                <w:sz w:val="20"/>
                <w:szCs w:val="20"/>
              </w:rPr>
              <w:t xml:space="preserve"> связи</w:t>
            </w:r>
            <w:r w:rsidRPr="007D1627">
              <w:rPr>
                <w:sz w:val="20"/>
                <w:szCs w:val="20"/>
              </w:rPr>
              <w:t xml:space="preserve"> к системам электроснабжения Здания (220В).</w:t>
            </w:r>
          </w:p>
          <w:p w:rsidR="007D0083" w:rsidRDefault="003C6164" w:rsidP="00E06179">
            <w:p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2.4.</w:t>
            </w:r>
            <w:r w:rsidR="0003264F">
              <w:rPr>
                <w:sz w:val="20"/>
                <w:szCs w:val="20"/>
              </w:rPr>
              <w:t>6</w:t>
            </w:r>
            <w:r w:rsidRPr="007D1627">
              <w:rPr>
                <w:sz w:val="20"/>
                <w:szCs w:val="20"/>
              </w:rPr>
              <w:t xml:space="preserve">. </w:t>
            </w:r>
            <w:r w:rsidR="007A26EC">
              <w:rPr>
                <w:sz w:val="20"/>
                <w:szCs w:val="20"/>
              </w:rPr>
              <w:t>О</w:t>
            </w:r>
            <w:r w:rsidRPr="007D1627">
              <w:rPr>
                <w:sz w:val="20"/>
                <w:szCs w:val="20"/>
              </w:rPr>
              <w:t xml:space="preserve">беспечить беспрепятственный доступ сотрудников либо </w:t>
            </w:r>
            <w:r w:rsidR="00E06179">
              <w:rPr>
                <w:sz w:val="20"/>
                <w:szCs w:val="20"/>
              </w:rPr>
              <w:t>П</w:t>
            </w:r>
            <w:r w:rsidRPr="007D1627">
              <w:rPr>
                <w:sz w:val="20"/>
                <w:szCs w:val="20"/>
              </w:rPr>
              <w:t>одрядчиков Оператора в Здание, включая Помещение  для целей размещения, обслуживания и проведения плановых и аварийных работ.</w:t>
            </w:r>
          </w:p>
          <w:p w:rsidR="0094384D" w:rsidRPr="007D1627" w:rsidRDefault="0094384D" w:rsidP="0003264F">
            <w:pPr>
              <w:tabs>
                <w:tab w:val="left" w:pos="1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  <w:r w:rsidR="0003264F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</w:t>
            </w:r>
            <w:r w:rsidRPr="0094384D">
              <w:rPr>
                <w:bCs/>
                <w:color w:val="000000"/>
                <w:sz w:val="20"/>
                <w:szCs w:val="20"/>
              </w:rPr>
              <w:t>Абонент, после получения от Оператора связи Акта оказанных услуг, в течение 3-х рабочих дней проверяет объем и качество оказанных услуг. Абонент возвращает</w:t>
            </w:r>
            <w:r w:rsidRPr="0094384D">
              <w:rPr>
                <w:color w:val="000000"/>
                <w:sz w:val="20"/>
                <w:szCs w:val="20"/>
              </w:rPr>
              <w:t xml:space="preserve"> один экземпляр подписанного Акта оказания услуг Оператору связи или предоставляет мотивированный отказ  от приемки оказанных услуг. </w:t>
            </w:r>
            <w:r w:rsidRPr="0094384D">
              <w:rPr>
                <w:sz w:val="20"/>
                <w:szCs w:val="20"/>
              </w:rPr>
              <w:t>В случае не предоставления мотивированного отказа  в срок, указанный в Договоре, работы считаются принятыми и подлежат оплате</w:t>
            </w:r>
            <w:r w:rsidRPr="0094384D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914444">
        <w:trPr>
          <w:trHeight w:val="4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662F0E">
            <w:pPr>
              <w:tabs>
                <w:tab w:val="left" w:pos="108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7D1627">
              <w:rPr>
                <w:b/>
                <w:bCs/>
                <w:sz w:val="20"/>
                <w:szCs w:val="20"/>
              </w:rPr>
              <w:t>3.Форма и порядок расчетов за Услуги.</w:t>
            </w:r>
          </w:p>
          <w:p w:rsidR="003C6164" w:rsidRDefault="003C6164" w:rsidP="006311C9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 xml:space="preserve">3.1. Стоимость  услуги по настоящему Договору составляет: </w:t>
            </w:r>
            <w:r w:rsidR="00407899">
              <w:rPr>
                <w:sz w:val="20"/>
                <w:szCs w:val="20"/>
              </w:rPr>
              <w:t>___ рублей</w:t>
            </w:r>
            <w:r w:rsidRPr="007D1627">
              <w:rPr>
                <w:sz w:val="20"/>
                <w:szCs w:val="20"/>
              </w:rPr>
              <w:t xml:space="preserve">, </w:t>
            </w:r>
            <w:r w:rsidR="005053C9">
              <w:rPr>
                <w:sz w:val="20"/>
                <w:szCs w:val="20"/>
              </w:rPr>
              <w:t xml:space="preserve">в том числе </w:t>
            </w:r>
            <w:r w:rsidRPr="007D1627">
              <w:rPr>
                <w:sz w:val="20"/>
                <w:szCs w:val="20"/>
              </w:rPr>
              <w:t>НДС –</w:t>
            </w:r>
            <w:r w:rsidR="00407899">
              <w:rPr>
                <w:sz w:val="20"/>
                <w:szCs w:val="20"/>
              </w:rPr>
              <w:t>______</w:t>
            </w:r>
            <w:r w:rsidR="005053C9">
              <w:rPr>
                <w:sz w:val="20"/>
                <w:szCs w:val="20"/>
              </w:rPr>
              <w:t>руб</w:t>
            </w:r>
            <w:r w:rsidR="00407899">
              <w:rPr>
                <w:sz w:val="20"/>
                <w:szCs w:val="20"/>
              </w:rPr>
              <w:t>лей</w:t>
            </w:r>
            <w:r w:rsidR="005053C9">
              <w:rPr>
                <w:sz w:val="20"/>
                <w:szCs w:val="20"/>
              </w:rPr>
              <w:t>.</w:t>
            </w:r>
          </w:p>
          <w:p w:rsidR="00AD0C2B" w:rsidRPr="00AD0C2B" w:rsidRDefault="008B45D6" w:rsidP="00AD0C2B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Абонент</w:t>
            </w:r>
            <w:r w:rsidR="00AD0C2B" w:rsidRPr="00AD0C2B">
              <w:rPr>
                <w:sz w:val="20"/>
                <w:szCs w:val="20"/>
              </w:rPr>
              <w:t xml:space="preserve"> обязуется произвести оплату в следующем порядке:</w:t>
            </w:r>
          </w:p>
          <w:p w:rsidR="00AD0C2B" w:rsidRPr="00AD0C2B" w:rsidRDefault="00A21E57" w:rsidP="00AD0C2B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- 30% от общей стоимости по настоящему Договору</w:t>
            </w:r>
            <w:r w:rsidR="00AD0C2B" w:rsidRPr="00AD0C2B">
              <w:rPr>
                <w:sz w:val="20"/>
                <w:szCs w:val="20"/>
              </w:rPr>
              <w:t xml:space="preserve"> в  течение 5 (пяти)</w:t>
            </w:r>
            <w:r>
              <w:rPr>
                <w:sz w:val="20"/>
                <w:szCs w:val="20"/>
              </w:rPr>
              <w:t xml:space="preserve"> рабочих</w:t>
            </w:r>
            <w:r w:rsidR="00AD0C2B" w:rsidRPr="00AD0C2B">
              <w:rPr>
                <w:sz w:val="20"/>
                <w:szCs w:val="20"/>
              </w:rPr>
              <w:t xml:space="preserve"> дней с момента подписания  настоящего До</w:t>
            </w:r>
            <w:r w:rsidR="00AD0C2B">
              <w:rPr>
                <w:sz w:val="20"/>
                <w:szCs w:val="20"/>
              </w:rPr>
              <w:t>говора</w:t>
            </w:r>
            <w:r w:rsidR="0039249E">
              <w:rPr>
                <w:sz w:val="20"/>
                <w:szCs w:val="20"/>
              </w:rPr>
              <w:t>,</w:t>
            </w:r>
            <w:r w:rsidR="008F26D4">
              <w:rPr>
                <w:sz w:val="20"/>
                <w:szCs w:val="20"/>
              </w:rPr>
              <w:t xml:space="preserve"> </w:t>
            </w:r>
            <w:r w:rsidR="0039249E">
              <w:rPr>
                <w:sz w:val="20"/>
                <w:szCs w:val="20"/>
              </w:rPr>
              <w:t xml:space="preserve">на основании </w:t>
            </w:r>
            <w:r w:rsidR="008F26D4">
              <w:rPr>
                <w:sz w:val="20"/>
                <w:szCs w:val="20"/>
              </w:rPr>
              <w:t xml:space="preserve">выставленного Оператором </w:t>
            </w:r>
            <w:r w:rsidR="00E06179">
              <w:rPr>
                <w:sz w:val="20"/>
                <w:szCs w:val="20"/>
              </w:rPr>
              <w:t xml:space="preserve">связи </w:t>
            </w:r>
            <w:r w:rsidR="008F26D4">
              <w:rPr>
                <w:sz w:val="20"/>
                <w:szCs w:val="20"/>
              </w:rPr>
              <w:t>счета</w:t>
            </w:r>
            <w:r w:rsidR="00AD0C2B" w:rsidRPr="00AD0C2B">
              <w:rPr>
                <w:sz w:val="20"/>
                <w:szCs w:val="20"/>
              </w:rPr>
              <w:t>.</w:t>
            </w:r>
          </w:p>
          <w:p w:rsidR="00AD0C2B" w:rsidRPr="00AD0C2B" w:rsidRDefault="00407899" w:rsidP="00AD0C2B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21E57">
              <w:rPr>
                <w:sz w:val="20"/>
                <w:szCs w:val="20"/>
              </w:rPr>
              <w:t xml:space="preserve">70% от </w:t>
            </w:r>
            <w:r w:rsidR="00AD0C2B" w:rsidRPr="00AD0C2B">
              <w:rPr>
                <w:sz w:val="20"/>
                <w:szCs w:val="20"/>
              </w:rPr>
              <w:t xml:space="preserve"> </w:t>
            </w:r>
            <w:r w:rsidR="00A21E57">
              <w:rPr>
                <w:sz w:val="20"/>
                <w:szCs w:val="20"/>
              </w:rPr>
              <w:t xml:space="preserve">общей стоимости по настоящему Договору </w:t>
            </w:r>
            <w:r w:rsidR="00AD0C2B" w:rsidRPr="00AD0C2B">
              <w:rPr>
                <w:sz w:val="20"/>
                <w:szCs w:val="20"/>
              </w:rPr>
              <w:t>в  течение 5 (пяти)</w:t>
            </w:r>
            <w:r w:rsidR="00A21E57">
              <w:rPr>
                <w:sz w:val="20"/>
                <w:szCs w:val="20"/>
              </w:rPr>
              <w:t xml:space="preserve"> рабочих </w:t>
            </w:r>
            <w:r w:rsidR="00AD0C2B" w:rsidRPr="00AD0C2B">
              <w:rPr>
                <w:sz w:val="20"/>
                <w:szCs w:val="20"/>
              </w:rPr>
              <w:t xml:space="preserve">дней с момента подписания  </w:t>
            </w:r>
            <w:r w:rsidR="0094384D">
              <w:rPr>
                <w:sz w:val="20"/>
                <w:szCs w:val="20"/>
              </w:rPr>
              <w:t>А</w:t>
            </w:r>
            <w:r w:rsidR="00AD0C2B" w:rsidRPr="00AD0C2B">
              <w:rPr>
                <w:sz w:val="20"/>
                <w:szCs w:val="20"/>
              </w:rPr>
              <w:t>кта оказанных услуг, указанных в п. 1.1. настоящего  До</w:t>
            </w:r>
            <w:r w:rsidR="00B048D3">
              <w:rPr>
                <w:sz w:val="20"/>
                <w:szCs w:val="20"/>
              </w:rPr>
              <w:t>говора</w:t>
            </w:r>
            <w:r w:rsidR="00AD0C2B" w:rsidRPr="00AD0C2B">
              <w:rPr>
                <w:sz w:val="20"/>
                <w:szCs w:val="20"/>
              </w:rPr>
              <w:t>.</w:t>
            </w:r>
          </w:p>
          <w:p w:rsidR="009C6B1C" w:rsidRPr="007D1627" w:rsidRDefault="003C6164" w:rsidP="006065CA">
            <w:pPr>
              <w:tabs>
                <w:tab w:val="left" w:pos="540"/>
              </w:tabs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 xml:space="preserve">3.2. </w:t>
            </w:r>
            <w:r w:rsidR="008B45D6">
              <w:rPr>
                <w:sz w:val="20"/>
                <w:szCs w:val="20"/>
              </w:rPr>
              <w:t>Абонент</w:t>
            </w:r>
            <w:r w:rsidR="00AD0C2B" w:rsidRPr="00AD0C2B">
              <w:rPr>
                <w:sz w:val="20"/>
                <w:szCs w:val="20"/>
              </w:rPr>
              <w:t xml:space="preserve"> самостоятельно несет ответственность за платежи, произведенные по реквизитам несоответствующим реквизитам в выставленных  платежных документах.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7A162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D1627">
            <w:pPr>
              <w:tabs>
                <w:tab w:val="left" w:pos="148"/>
                <w:tab w:val="left" w:pos="508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  <w:r w:rsidRPr="007D1627">
              <w:rPr>
                <w:b/>
                <w:bCs/>
                <w:sz w:val="20"/>
                <w:szCs w:val="20"/>
              </w:rPr>
              <w:t>Срок действия Договора.</w:t>
            </w:r>
          </w:p>
          <w:p w:rsidR="003C6164" w:rsidRPr="007D1627" w:rsidRDefault="003C6164" w:rsidP="000B27B4">
            <w:pPr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 xml:space="preserve">4.1. Настоящий Договор вступает в силу и становится обязательным для сторон с момента его подписания обеими сторонами и действует </w:t>
            </w:r>
            <w:r>
              <w:rPr>
                <w:sz w:val="20"/>
                <w:szCs w:val="20"/>
              </w:rPr>
              <w:t>до выполнения обязательств обеими  сторонами по настоящему Договору.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530C2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3F3F3"/>
          </w:tcPr>
          <w:p w:rsidR="003C6164" w:rsidRPr="007D1627" w:rsidRDefault="003C6164" w:rsidP="00AE449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1627">
              <w:rPr>
                <w:rFonts w:ascii="Times New Roman" w:hAnsi="Times New Roman" w:cs="Times New Roman"/>
                <w:b/>
                <w:bCs/>
              </w:rPr>
              <w:t xml:space="preserve">5.Ответственность сторон. </w:t>
            </w:r>
          </w:p>
          <w:p w:rsidR="003C6164" w:rsidRPr="007D1627" w:rsidRDefault="003C6164" w:rsidP="00641EAC">
            <w:pPr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5.1.</w:t>
            </w:r>
            <w:r w:rsidR="00243159">
              <w:rPr>
                <w:sz w:val="20"/>
                <w:szCs w:val="20"/>
              </w:rPr>
              <w:t xml:space="preserve"> </w:t>
            </w:r>
            <w:r w:rsidRPr="007D1627">
              <w:rPr>
                <w:sz w:val="20"/>
                <w:szCs w:val="20"/>
              </w:rPr>
              <w:t xml:space="preserve">Оператор связи  и Абонент несут ответственность в соответствии с законодательством Российской Федерации и настоящим Договором.  </w:t>
            </w:r>
          </w:p>
          <w:p w:rsidR="003C6164" w:rsidRPr="00897684" w:rsidRDefault="003C6164" w:rsidP="007D1627">
            <w:pPr>
              <w:pStyle w:val="a8"/>
              <w:ind w:left="0" w:right="25"/>
              <w:jc w:val="both"/>
              <w:rPr>
                <w:sz w:val="20"/>
                <w:szCs w:val="20"/>
              </w:rPr>
            </w:pPr>
            <w:r w:rsidRPr="00897684">
              <w:rPr>
                <w:sz w:val="20"/>
                <w:szCs w:val="20"/>
              </w:rPr>
              <w:t>5.2.</w:t>
            </w:r>
            <w:r w:rsidR="00243159">
              <w:rPr>
                <w:sz w:val="20"/>
                <w:szCs w:val="20"/>
              </w:rPr>
              <w:t xml:space="preserve"> </w:t>
            </w:r>
            <w:proofErr w:type="gramStart"/>
            <w:r w:rsidRPr="00897684">
              <w:rPr>
                <w:sz w:val="20"/>
                <w:szCs w:val="20"/>
              </w:rPr>
              <w:t xml:space="preserve">В случае неоплаты, неполной или несвоевременной оплаты оказанных  Услуг   Абонент  уплачивает  Оператору  связи пени в размере 1/300 действующей на день уплаты ставки рефинансирования Центрального банка РФ за каждый день просрочки, начиная со дня, следующего за датой окончания срока расчета,  но не более </w:t>
            </w:r>
            <w:r w:rsidR="00603739">
              <w:rPr>
                <w:sz w:val="20"/>
                <w:szCs w:val="20"/>
              </w:rPr>
              <w:t xml:space="preserve">10% от </w:t>
            </w:r>
            <w:r w:rsidRPr="00897684">
              <w:rPr>
                <w:sz w:val="20"/>
                <w:szCs w:val="20"/>
              </w:rPr>
              <w:t>суммы, подлежащей оплате</w:t>
            </w:r>
            <w:r w:rsidR="00603739">
              <w:rPr>
                <w:sz w:val="20"/>
                <w:szCs w:val="20"/>
              </w:rPr>
              <w:t xml:space="preserve"> по настоящему Договору</w:t>
            </w:r>
            <w:r w:rsidRPr="00897684">
              <w:rPr>
                <w:sz w:val="20"/>
                <w:szCs w:val="20"/>
              </w:rPr>
              <w:t>.</w:t>
            </w:r>
            <w:proofErr w:type="gramEnd"/>
          </w:p>
          <w:p w:rsidR="003C6164" w:rsidRDefault="003C6164" w:rsidP="007D1627">
            <w:pPr>
              <w:pStyle w:val="a8"/>
              <w:ind w:left="0" w:right="25"/>
              <w:jc w:val="both"/>
              <w:rPr>
                <w:sz w:val="20"/>
                <w:szCs w:val="20"/>
              </w:rPr>
            </w:pPr>
            <w:r w:rsidRPr="00897684">
              <w:rPr>
                <w:b/>
                <w:bCs/>
                <w:sz w:val="20"/>
                <w:szCs w:val="20"/>
              </w:rPr>
              <w:t xml:space="preserve"> </w:t>
            </w:r>
            <w:r w:rsidRPr="00897684">
              <w:rPr>
                <w:bCs/>
                <w:sz w:val="20"/>
                <w:szCs w:val="20"/>
              </w:rPr>
              <w:t>5.3</w:t>
            </w:r>
            <w:r w:rsidRPr="00897684">
              <w:rPr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897684">
              <w:rPr>
                <w:sz w:val="20"/>
                <w:szCs w:val="20"/>
              </w:rPr>
              <w:t>В случае нарушения сроков оказания Услуг, некачественного оказания Услуг Оператор</w:t>
            </w:r>
            <w:r w:rsidR="00E06179">
              <w:rPr>
                <w:sz w:val="20"/>
                <w:szCs w:val="20"/>
              </w:rPr>
              <w:t xml:space="preserve"> связи</w:t>
            </w:r>
            <w:r w:rsidRPr="00897684">
              <w:rPr>
                <w:sz w:val="20"/>
                <w:szCs w:val="20"/>
              </w:rPr>
              <w:t xml:space="preserve"> уплачивает Абоненту пени в размере 1/300 действующей на день уплаты ставки рефинансирования Центрального банка РФ за каждый день просрочки, начиная со дня, следующего за датой окончания срока расчета, но не более суммы, подлежащей оплате</w:t>
            </w:r>
            <w:r w:rsidR="00603739">
              <w:rPr>
                <w:sz w:val="20"/>
                <w:szCs w:val="20"/>
              </w:rPr>
              <w:t xml:space="preserve">, </w:t>
            </w:r>
            <w:r w:rsidR="00603739" w:rsidRPr="00897684">
              <w:rPr>
                <w:sz w:val="20"/>
                <w:szCs w:val="20"/>
              </w:rPr>
              <w:t xml:space="preserve"> но не более </w:t>
            </w:r>
            <w:r w:rsidR="00603739">
              <w:rPr>
                <w:sz w:val="20"/>
                <w:szCs w:val="20"/>
              </w:rPr>
              <w:t xml:space="preserve">10% от </w:t>
            </w:r>
            <w:r w:rsidR="00603739" w:rsidRPr="00897684">
              <w:rPr>
                <w:sz w:val="20"/>
                <w:szCs w:val="20"/>
              </w:rPr>
              <w:t>суммы, подлежащей оплате</w:t>
            </w:r>
            <w:r w:rsidR="00603739">
              <w:rPr>
                <w:sz w:val="20"/>
                <w:szCs w:val="20"/>
              </w:rPr>
              <w:t xml:space="preserve"> по настоящему Договору</w:t>
            </w:r>
            <w:r w:rsidR="00603739" w:rsidRPr="00897684">
              <w:rPr>
                <w:sz w:val="20"/>
                <w:szCs w:val="20"/>
              </w:rPr>
              <w:t>.</w:t>
            </w:r>
            <w:proofErr w:type="gramEnd"/>
          </w:p>
          <w:p w:rsidR="00243159" w:rsidRPr="00243159" w:rsidRDefault="00243159" w:rsidP="00243159">
            <w:pPr>
              <w:pStyle w:val="Normal2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243159">
              <w:rPr>
                <w:rFonts w:ascii="Times New Roman" w:hAnsi="Times New Roman"/>
              </w:rPr>
              <w:t xml:space="preserve">5.4. В случае отказа от исполнения обязательств по настоящему Договору, </w:t>
            </w:r>
            <w:r>
              <w:rPr>
                <w:rFonts w:ascii="Times New Roman" w:hAnsi="Times New Roman"/>
                <w:bCs/>
              </w:rPr>
              <w:t>Оператор связи</w:t>
            </w:r>
            <w:r w:rsidRPr="00243159">
              <w:rPr>
                <w:rFonts w:ascii="Times New Roman" w:hAnsi="Times New Roman"/>
                <w:bCs/>
              </w:rPr>
              <w:t xml:space="preserve"> </w:t>
            </w:r>
            <w:r w:rsidRPr="00243159">
              <w:rPr>
                <w:rFonts w:ascii="Times New Roman" w:hAnsi="Times New Roman"/>
              </w:rPr>
              <w:t xml:space="preserve">уплачивает </w:t>
            </w:r>
            <w:r>
              <w:rPr>
                <w:rFonts w:ascii="Times New Roman" w:hAnsi="Times New Roman"/>
              </w:rPr>
              <w:t>Абоненту</w:t>
            </w:r>
            <w:r w:rsidRPr="00243159">
              <w:rPr>
                <w:rFonts w:ascii="Times New Roman" w:hAnsi="Times New Roman"/>
              </w:rPr>
              <w:t xml:space="preserve"> неустойку (штраф) в размере 30% от суммы, подлежащей оплате по </w:t>
            </w:r>
            <w:r>
              <w:rPr>
                <w:rFonts w:ascii="Times New Roman" w:hAnsi="Times New Roman"/>
              </w:rPr>
              <w:t xml:space="preserve">настоящему </w:t>
            </w:r>
            <w:r w:rsidRPr="00243159">
              <w:rPr>
                <w:rFonts w:ascii="Times New Roman" w:hAnsi="Times New Roman"/>
              </w:rPr>
              <w:t>Договору.</w:t>
            </w:r>
          </w:p>
          <w:p w:rsidR="003C6164" w:rsidRPr="007D1627" w:rsidRDefault="003C6164" w:rsidP="007A1626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7D1627">
              <w:rPr>
                <w:rFonts w:ascii="Times New Roman" w:hAnsi="Times New Roman" w:cs="Times New Roman"/>
              </w:rPr>
              <w:t>5.</w:t>
            </w:r>
            <w:r w:rsidR="00243159">
              <w:rPr>
                <w:rFonts w:ascii="Times New Roman" w:hAnsi="Times New Roman" w:cs="Times New Roman"/>
              </w:rPr>
              <w:t>5</w:t>
            </w:r>
            <w:r w:rsidRPr="007D1627">
              <w:rPr>
                <w:rFonts w:ascii="Times New Roman" w:hAnsi="Times New Roman" w:cs="Times New Roman"/>
              </w:rPr>
              <w:t xml:space="preserve">. Оператор связи, в случае нарушения Абонентом условий настоящего Договора, имеет право приостановить оказание услуг до устранения нарушения, уведомив об этом Абонента в письменной форме и с использованием автоинформатора. </w:t>
            </w:r>
          </w:p>
          <w:p w:rsidR="003C6164" w:rsidRPr="007D1627" w:rsidRDefault="003C6164" w:rsidP="007A1626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5.</w:t>
            </w:r>
            <w:r w:rsidR="00243159">
              <w:rPr>
                <w:sz w:val="20"/>
                <w:szCs w:val="20"/>
              </w:rPr>
              <w:t>6</w:t>
            </w:r>
            <w:r w:rsidRPr="007D1627">
              <w:rPr>
                <w:sz w:val="20"/>
                <w:szCs w:val="20"/>
              </w:rPr>
              <w:t xml:space="preserve">. Оператор </w:t>
            </w:r>
            <w:r w:rsidR="00E06179">
              <w:rPr>
                <w:sz w:val="20"/>
                <w:szCs w:val="20"/>
              </w:rPr>
              <w:t xml:space="preserve">связи </w:t>
            </w:r>
            <w:r w:rsidRPr="007D1627">
              <w:rPr>
                <w:sz w:val="20"/>
                <w:szCs w:val="20"/>
              </w:rPr>
              <w:t xml:space="preserve">освобождается от ответственности за неисполнение или ненадлежащее исполнение обязательств перед Абонентом, если их неисполнение произошло вследствие </w:t>
            </w:r>
            <w:r w:rsidR="0039249E">
              <w:rPr>
                <w:sz w:val="20"/>
                <w:szCs w:val="20"/>
              </w:rPr>
              <w:t xml:space="preserve">наступления обстоятельств </w:t>
            </w:r>
            <w:r w:rsidRPr="007D1627">
              <w:rPr>
                <w:sz w:val="20"/>
                <w:szCs w:val="20"/>
              </w:rPr>
              <w:t>непреодолимой силы и/или вины Абонента.</w:t>
            </w:r>
          </w:p>
          <w:p w:rsidR="003C6164" w:rsidRPr="000B27B4" w:rsidRDefault="003C6164" w:rsidP="00243159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7D1627">
              <w:rPr>
                <w:sz w:val="20"/>
                <w:szCs w:val="20"/>
              </w:rPr>
              <w:t>5.</w:t>
            </w:r>
            <w:r w:rsidR="00243159">
              <w:rPr>
                <w:sz w:val="20"/>
                <w:szCs w:val="20"/>
              </w:rPr>
              <w:t>7</w:t>
            </w:r>
            <w:r w:rsidRPr="007D1627">
              <w:rPr>
                <w:sz w:val="20"/>
                <w:szCs w:val="20"/>
              </w:rPr>
              <w:t>. Абонент подтверждает, что информация, необходимая Абоненту для заключения и исполнения настоящего Договора, ему предоставлена.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530C2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7A162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0B27B4" w:rsidRDefault="003C6164" w:rsidP="000B27B4">
            <w:pPr>
              <w:numPr>
                <w:ilvl w:val="0"/>
                <w:numId w:val="1"/>
              </w:numPr>
              <w:tabs>
                <w:tab w:val="clear" w:pos="1090"/>
                <w:tab w:val="num" w:pos="328"/>
              </w:tabs>
              <w:ind w:hanging="1090"/>
              <w:jc w:val="both"/>
              <w:rPr>
                <w:b/>
                <w:bCs/>
                <w:sz w:val="20"/>
                <w:szCs w:val="20"/>
              </w:rPr>
            </w:pPr>
            <w:r w:rsidRPr="007D1627">
              <w:rPr>
                <w:b/>
                <w:bCs/>
                <w:sz w:val="20"/>
                <w:szCs w:val="20"/>
              </w:rPr>
              <w:t>Реквизиты и подписи сторон.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rPr>
                <w:sz w:val="20"/>
                <w:szCs w:val="20"/>
              </w:rPr>
            </w:pPr>
          </w:p>
        </w:tc>
      </w:tr>
      <w:tr w:rsidR="003C6164" w:rsidRPr="007D1627" w:rsidTr="007A162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jc w:val="center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D1627">
              <w:rPr>
                <w:b/>
                <w:bCs/>
                <w:sz w:val="20"/>
                <w:szCs w:val="20"/>
              </w:rPr>
              <w:t>Оператор связи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F3F3F3"/>
          </w:tcPr>
          <w:p w:rsidR="003C6164" w:rsidRPr="007D1627" w:rsidRDefault="003C6164" w:rsidP="00B05D89">
            <w:pPr>
              <w:pStyle w:val="3"/>
              <w:keepNext w:val="0"/>
            </w:pPr>
            <w:r w:rsidRPr="007D1627">
              <w:t>Абонент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C6164" w:rsidRPr="007D1627" w:rsidRDefault="003C6164" w:rsidP="007A1626">
            <w:pPr>
              <w:tabs>
                <w:tab w:val="left" w:pos="10915"/>
              </w:tabs>
              <w:ind w:right="25"/>
              <w:jc w:val="center"/>
              <w:rPr>
                <w:sz w:val="20"/>
                <w:szCs w:val="20"/>
              </w:rPr>
            </w:pPr>
          </w:p>
        </w:tc>
      </w:tr>
      <w:tr w:rsidR="00B048D3" w:rsidRPr="007D1627" w:rsidTr="000666E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0666E2" w:rsidRDefault="00B048D3" w:rsidP="000666E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8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Default="00B048D3" w:rsidP="0040789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048D3">
              <w:rPr>
                <w:b/>
                <w:sz w:val="16"/>
                <w:szCs w:val="16"/>
              </w:rPr>
              <w:t>ООО "МАГ Г</w:t>
            </w:r>
            <w:r w:rsidR="00407899">
              <w:rPr>
                <w:b/>
                <w:sz w:val="16"/>
                <w:szCs w:val="16"/>
              </w:rPr>
              <w:t>руп</w:t>
            </w:r>
            <w:r w:rsidRPr="00B048D3">
              <w:rPr>
                <w:b/>
                <w:sz w:val="16"/>
                <w:szCs w:val="16"/>
              </w:rPr>
              <w:t>"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  <w:tr w:rsidR="00B048D3" w:rsidRPr="007D1627" w:rsidTr="00641EA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7D1627" w:rsidRDefault="00B048D3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795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B048D3" w:rsidRDefault="00B048D3">
            <w:pPr>
              <w:rPr>
                <w:sz w:val="16"/>
                <w:szCs w:val="16"/>
              </w:rPr>
            </w:pPr>
            <w:r w:rsidRPr="00B048D3">
              <w:rPr>
                <w:sz w:val="16"/>
                <w:szCs w:val="16"/>
              </w:rPr>
              <w:t xml:space="preserve">Юридический адрес: 603009 г. НИЖНИЙ НОВГОРОД ул. </w:t>
            </w:r>
            <w:proofErr w:type="gramStart"/>
            <w:r w:rsidRPr="00B048D3">
              <w:rPr>
                <w:sz w:val="16"/>
                <w:szCs w:val="16"/>
              </w:rPr>
              <w:t>ПЯТИГОРСКАЯ</w:t>
            </w:r>
            <w:proofErr w:type="gramEnd"/>
            <w:r w:rsidRPr="00B048D3">
              <w:rPr>
                <w:sz w:val="16"/>
                <w:szCs w:val="16"/>
              </w:rPr>
              <w:t xml:space="preserve"> д.4А кв.ОФ.8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  <w:tr w:rsidR="00B048D3" w:rsidRPr="007D1627" w:rsidTr="007D162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7D1627" w:rsidRDefault="00B048D3">
            <w:pPr>
              <w:spacing w:line="240" w:lineRule="atLeast"/>
              <w:ind w:left="-426" w:right="-1377" w:firstLine="426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407899" w:rsidRPr="00407899" w:rsidRDefault="00B048D3" w:rsidP="0040789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407899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</w:t>
            </w:r>
            <w:r w:rsidR="00407899" w:rsidRPr="00407899">
              <w:rPr>
                <w:rFonts w:ascii="Times New Roman" w:hAnsi="Times New Roman" w:cs="Times New Roman"/>
                <w:sz w:val="16"/>
                <w:szCs w:val="16"/>
              </w:rPr>
              <w:t>603074, г. Нижний Новгород,</w:t>
            </w:r>
          </w:p>
          <w:p w:rsidR="00B048D3" w:rsidRPr="00407899" w:rsidRDefault="00407899" w:rsidP="00407899">
            <w:pPr>
              <w:rPr>
                <w:sz w:val="16"/>
                <w:szCs w:val="16"/>
              </w:rPr>
            </w:pPr>
            <w:r w:rsidRPr="00407899">
              <w:rPr>
                <w:sz w:val="16"/>
                <w:szCs w:val="16"/>
              </w:rPr>
              <w:t>Сормовское шоссе, 1Д, 3 этаж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  <w:tr w:rsidR="00B048D3" w:rsidRPr="007D1627" w:rsidTr="007A162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7D1627" w:rsidRDefault="00B048D3">
            <w:pPr>
              <w:spacing w:line="240" w:lineRule="atLeast"/>
              <w:ind w:left="-426" w:right="-1377" w:firstLine="426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B048D3" w:rsidRDefault="00B048D3">
            <w:pPr>
              <w:rPr>
                <w:sz w:val="16"/>
                <w:szCs w:val="16"/>
              </w:rPr>
            </w:pPr>
            <w:proofErr w:type="gramStart"/>
            <w:r w:rsidRPr="00B048D3">
              <w:rPr>
                <w:sz w:val="16"/>
                <w:szCs w:val="16"/>
              </w:rPr>
              <w:t>р</w:t>
            </w:r>
            <w:proofErr w:type="gramEnd"/>
            <w:r w:rsidRPr="00B048D3">
              <w:rPr>
                <w:sz w:val="16"/>
                <w:szCs w:val="16"/>
              </w:rPr>
              <w:t>/</w:t>
            </w:r>
            <w:proofErr w:type="spellStart"/>
            <w:r w:rsidRPr="00B048D3">
              <w:rPr>
                <w:sz w:val="16"/>
                <w:szCs w:val="16"/>
              </w:rPr>
              <w:t>сч</w:t>
            </w:r>
            <w:proofErr w:type="spellEnd"/>
            <w:r w:rsidRPr="00B048D3">
              <w:rPr>
                <w:sz w:val="16"/>
                <w:szCs w:val="16"/>
              </w:rPr>
              <w:t xml:space="preserve">  40702810039000001627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  <w:tr w:rsidR="00B048D3" w:rsidRPr="007D1627" w:rsidTr="000B27B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7D1627" w:rsidRDefault="00B048D3">
            <w:pPr>
              <w:spacing w:line="240" w:lineRule="atLeast"/>
              <w:ind w:left="-426" w:right="-1377" w:firstLine="426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B048D3" w:rsidRDefault="00B048D3">
            <w:pPr>
              <w:rPr>
                <w:sz w:val="16"/>
                <w:szCs w:val="16"/>
              </w:rPr>
            </w:pPr>
            <w:r w:rsidRPr="00B048D3">
              <w:rPr>
                <w:sz w:val="16"/>
                <w:szCs w:val="16"/>
              </w:rPr>
              <w:t>НИЖЕГОРОДСКИЙ РФ ОАО "РОССЕЛЬХОЗБАНК" Г.НИЖНИЙ НОВГОРОД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  <w:tr w:rsidR="00B048D3" w:rsidRPr="007D1627" w:rsidTr="007A162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7D1627" w:rsidRDefault="00B048D3">
            <w:pPr>
              <w:spacing w:line="240" w:lineRule="atLeast"/>
              <w:ind w:left="-426" w:right="-1377" w:firstLine="426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B048D3" w:rsidRDefault="00B048D3">
            <w:pPr>
              <w:rPr>
                <w:sz w:val="16"/>
                <w:szCs w:val="16"/>
              </w:rPr>
            </w:pPr>
            <w:r w:rsidRPr="00B048D3">
              <w:rPr>
                <w:sz w:val="16"/>
                <w:szCs w:val="16"/>
              </w:rPr>
              <w:t>к/</w:t>
            </w:r>
            <w:proofErr w:type="spellStart"/>
            <w:r w:rsidRPr="00B048D3">
              <w:rPr>
                <w:sz w:val="16"/>
                <w:szCs w:val="16"/>
              </w:rPr>
              <w:t>сч</w:t>
            </w:r>
            <w:proofErr w:type="spellEnd"/>
            <w:r w:rsidRPr="00B048D3">
              <w:rPr>
                <w:sz w:val="16"/>
                <w:szCs w:val="16"/>
              </w:rPr>
              <w:t xml:space="preserve">   30101810000000000846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  <w:tr w:rsidR="00B048D3" w:rsidRPr="007D1627" w:rsidTr="007A162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7D1627" w:rsidRDefault="00B048D3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B048D3" w:rsidRDefault="00B048D3">
            <w:pPr>
              <w:rPr>
                <w:sz w:val="16"/>
                <w:szCs w:val="16"/>
              </w:rPr>
            </w:pPr>
            <w:r w:rsidRPr="00B048D3">
              <w:rPr>
                <w:sz w:val="16"/>
                <w:szCs w:val="16"/>
              </w:rPr>
              <w:t>БИК  042202846     ИНН 5258084318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  <w:tr w:rsidR="00B048D3" w:rsidRPr="007D1627" w:rsidTr="007A162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7D1627" w:rsidRDefault="00B048D3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B048D3" w:rsidRDefault="00B048D3">
            <w:pPr>
              <w:rPr>
                <w:sz w:val="16"/>
                <w:szCs w:val="16"/>
              </w:rPr>
            </w:pPr>
            <w:r w:rsidRPr="00B048D3">
              <w:rPr>
                <w:sz w:val="16"/>
                <w:szCs w:val="16"/>
              </w:rPr>
              <w:t xml:space="preserve">КПП  526101001    ОКАТО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  <w:tr w:rsidR="00B048D3" w:rsidRPr="007D1627" w:rsidTr="000666E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7D1627" w:rsidRDefault="00B048D3" w:rsidP="00885A13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B048D3" w:rsidRPr="00B048D3" w:rsidRDefault="00B048D3">
            <w:pPr>
              <w:rPr>
                <w:sz w:val="16"/>
                <w:szCs w:val="16"/>
              </w:rPr>
            </w:pPr>
            <w:r w:rsidRPr="00B048D3">
              <w:rPr>
                <w:sz w:val="16"/>
                <w:szCs w:val="16"/>
              </w:rPr>
              <w:t xml:space="preserve">ОКПО    ОКОГУ 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048D3" w:rsidRPr="007D1627" w:rsidRDefault="00B048D3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  <w:tr w:rsidR="00E85F12" w:rsidRPr="007D1627" w:rsidTr="00A34C8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85F12" w:rsidRPr="007D1627" w:rsidRDefault="00E85F12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85F12" w:rsidRPr="00334904" w:rsidRDefault="00E85F12" w:rsidP="00407899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  <w:r w:rsidRPr="007D1627">
              <w:rPr>
                <w:sz w:val="16"/>
                <w:szCs w:val="16"/>
              </w:rPr>
              <w:t>Подпись:                                                                   /</w:t>
            </w:r>
            <w:r>
              <w:rPr>
                <w:sz w:val="16"/>
                <w:szCs w:val="16"/>
              </w:rPr>
              <w:t xml:space="preserve"> </w:t>
            </w:r>
            <w:r w:rsidR="00407899">
              <w:rPr>
                <w:sz w:val="16"/>
                <w:szCs w:val="16"/>
              </w:rPr>
              <w:t xml:space="preserve">                 </w:t>
            </w:r>
            <w:r w:rsidRPr="007D1627">
              <w:rPr>
                <w:sz w:val="16"/>
                <w:szCs w:val="16"/>
              </w:rPr>
              <w:t>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85F12" w:rsidRPr="007D1627" w:rsidRDefault="00E85F12" w:rsidP="007A1626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85F12" w:rsidRPr="005C53D5" w:rsidRDefault="00E85F12" w:rsidP="00B048D3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  <w:r w:rsidRPr="007D1627">
              <w:rPr>
                <w:sz w:val="16"/>
                <w:szCs w:val="16"/>
              </w:rPr>
              <w:t>Подпись:                                                /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B048D3">
              <w:rPr>
                <w:sz w:val="16"/>
                <w:szCs w:val="16"/>
              </w:rPr>
              <w:t>М.С.Житников</w:t>
            </w:r>
            <w:proofErr w:type="spellEnd"/>
            <w:r w:rsidRPr="007D1627">
              <w:rPr>
                <w:sz w:val="16"/>
                <w:szCs w:val="16"/>
              </w:rPr>
              <w:t xml:space="preserve"> /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85F12" w:rsidRPr="007D1627" w:rsidRDefault="00E85F12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  <w:tr w:rsidR="00E85F12" w:rsidRPr="007D1627" w:rsidTr="007A162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85F12" w:rsidRPr="007D1627" w:rsidRDefault="00E85F12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85F12" w:rsidRPr="007D1627" w:rsidRDefault="00E85F12" w:rsidP="0088526B">
            <w:pPr>
              <w:tabs>
                <w:tab w:val="left" w:pos="10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85F12" w:rsidRPr="007D1627" w:rsidRDefault="00E85F12" w:rsidP="007A1626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85F12" w:rsidRPr="007D1627" w:rsidRDefault="00E85F12" w:rsidP="00B05D89">
            <w:pPr>
              <w:tabs>
                <w:tab w:val="left" w:pos="10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85F12" w:rsidRPr="007D1627" w:rsidRDefault="00E85F12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  <w:tr w:rsidR="00E85F12" w:rsidRPr="007D1627" w:rsidTr="000666E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85F12" w:rsidRPr="007D1627" w:rsidRDefault="00E85F12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85F12" w:rsidRPr="007D1627" w:rsidRDefault="00E85F12" w:rsidP="0088526B">
            <w:pPr>
              <w:tabs>
                <w:tab w:val="left" w:pos="1080"/>
              </w:tabs>
              <w:jc w:val="center"/>
              <w:rPr>
                <w:b/>
                <w:color w:val="0000FF"/>
                <w:sz w:val="16"/>
                <w:szCs w:val="16"/>
              </w:rPr>
            </w:pPr>
            <w:r w:rsidRPr="007D1627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85F12" w:rsidRPr="007D1627" w:rsidRDefault="00E85F12" w:rsidP="007A1626">
            <w:pPr>
              <w:tabs>
                <w:tab w:val="left" w:pos="108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top w:val="single" w:sz="12" w:space="0" w:color="DDDDDD"/>
              <w:left w:val="nil"/>
              <w:bottom w:val="single" w:sz="12" w:space="0" w:color="DDDDDD"/>
              <w:right w:val="nil"/>
            </w:tcBorders>
            <w:shd w:val="clear" w:color="000000" w:fill="auto"/>
          </w:tcPr>
          <w:p w:rsidR="00E85F12" w:rsidRPr="007D1627" w:rsidRDefault="00E85F12" w:rsidP="00B05D89">
            <w:pPr>
              <w:tabs>
                <w:tab w:val="left" w:pos="1080"/>
              </w:tabs>
              <w:jc w:val="center"/>
              <w:rPr>
                <w:b/>
                <w:color w:val="0000FF"/>
                <w:sz w:val="16"/>
                <w:szCs w:val="16"/>
              </w:rPr>
            </w:pPr>
            <w:r w:rsidRPr="007D1627">
              <w:rPr>
                <w:b/>
                <w:sz w:val="16"/>
                <w:szCs w:val="16"/>
              </w:rPr>
              <w:t>М.П.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85F12" w:rsidRPr="007D1627" w:rsidRDefault="00E85F12" w:rsidP="007A1626">
            <w:pPr>
              <w:tabs>
                <w:tab w:val="left" w:pos="10915"/>
              </w:tabs>
              <w:ind w:right="25"/>
              <w:rPr>
                <w:sz w:val="16"/>
                <w:szCs w:val="16"/>
              </w:rPr>
            </w:pPr>
          </w:p>
        </w:tc>
      </w:tr>
    </w:tbl>
    <w:p w:rsidR="00191233" w:rsidRDefault="00191233" w:rsidP="00055F37">
      <w:pPr>
        <w:tabs>
          <w:tab w:val="left" w:pos="3458"/>
        </w:tabs>
        <w:rPr>
          <w:sz w:val="16"/>
          <w:szCs w:val="16"/>
        </w:rPr>
      </w:pPr>
    </w:p>
    <w:p w:rsidR="0036442C" w:rsidRDefault="0036442C" w:rsidP="00055F37">
      <w:pPr>
        <w:tabs>
          <w:tab w:val="left" w:pos="3458"/>
        </w:tabs>
        <w:rPr>
          <w:sz w:val="16"/>
          <w:szCs w:val="16"/>
        </w:rPr>
      </w:pPr>
    </w:p>
    <w:p w:rsidR="0036442C" w:rsidRDefault="0036442C" w:rsidP="00055F37">
      <w:pPr>
        <w:tabs>
          <w:tab w:val="left" w:pos="3458"/>
        </w:tabs>
        <w:rPr>
          <w:sz w:val="16"/>
          <w:szCs w:val="16"/>
        </w:rPr>
      </w:pPr>
    </w:p>
    <w:sectPr w:rsidR="0036442C" w:rsidSect="00B048D3">
      <w:pgSz w:w="11906" w:h="16838"/>
      <w:pgMar w:top="426" w:right="442" w:bottom="56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B6" w:rsidRDefault="009461B6">
      <w:r>
        <w:separator/>
      </w:r>
    </w:p>
  </w:endnote>
  <w:endnote w:type="continuationSeparator" w:id="0">
    <w:p w:rsidR="009461B6" w:rsidRDefault="0094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B6" w:rsidRDefault="009461B6">
      <w:r>
        <w:separator/>
      </w:r>
    </w:p>
  </w:footnote>
  <w:footnote w:type="continuationSeparator" w:id="0">
    <w:p w:rsidR="009461B6" w:rsidRDefault="00946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8B7"/>
    <w:multiLevelType w:val="multilevel"/>
    <w:tmpl w:val="0B6470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1A72408B"/>
    <w:multiLevelType w:val="multilevel"/>
    <w:tmpl w:val="AF24A5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6C6C2E07"/>
    <w:multiLevelType w:val="hybridMultilevel"/>
    <w:tmpl w:val="F85EC11C"/>
    <w:lvl w:ilvl="0" w:tplc="00843B82">
      <w:start w:val="6"/>
      <w:numFmt w:val="decimal"/>
      <w:lvlText w:val="%1.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1" w:tplc="4790C946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1C9022F6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91447816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6E342E38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67D6E4C2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9816F968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AE7ECED4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4DA411EC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26"/>
    <w:rsid w:val="0000356E"/>
    <w:rsid w:val="00007683"/>
    <w:rsid w:val="0003264F"/>
    <w:rsid w:val="00033594"/>
    <w:rsid w:val="00033793"/>
    <w:rsid w:val="00040E98"/>
    <w:rsid w:val="0004776F"/>
    <w:rsid w:val="000544A6"/>
    <w:rsid w:val="00055F37"/>
    <w:rsid w:val="0006051E"/>
    <w:rsid w:val="0006669A"/>
    <w:rsid w:val="000666E2"/>
    <w:rsid w:val="000B1B0A"/>
    <w:rsid w:val="000B27B4"/>
    <w:rsid w:val="000B6227"/>
    <w:rsid w:val="000B729B"/>
    <w:rsid w:val="000C1F5A"/>
    <w:rsid w:val="000D75B6"/>
    <w:rsid w:val="000E51C2"/>
    <w:rsid w:val="0010340F"/>
    <w:rsid w:val="00105E43"/>
    <w:rsid w:val="00111826"/>
    <w:rsid w:val="00112967"/>
    <w:rsid w:val="00115C8A"/>
    <w:rsid w:val="00122014"/>
    <w:rsid w:val="001224AB"/>
    <w:rsid w:val="00127DA1"/>
    <w:rsid w:val="0013161B"/>
    <w:rsid w:val="00141448"/>
    <w:rsid w:val="00141F73"/>
    <w:rsid w:val="00143AEA"/>
    <w:rsid w:val="00151660"/>
    <w:rsid w:val="00155540"/>
    <w:rsid w:val="00161697"/>
    <w:rsid w:val="001676C1"/>
    <w:rsid w:val="0017283D"/>
    <w:rsid w:val="00176EE7"/>
    <w:rsid w:val="001803AD"/>
    <w:rsid w:val="00185672"/>
    <w:rsid w:val="00191233"/>
    <w:rsid w:val="001939D9"/>
    <w:rsid w:val="001B70DA"/>
    <w:rsid w:val="001C6B9C"/>
    <w:rsid w:val="00213785"/>
    <w:rsid w:val="00225E7C"/>
    <w:rsid w:val="002305F4"/>
    <w:rsid w:val="00232CFC"/>
    <w:rsid w:val="00243159"/>
    <w:rsid w:val="002512A0"/>
    <w:rsid w:val="002548AA"/>
    <w:rsid w:val="002620DF"/>
    <w:rsid w:val="00263E72"/>
    <w:rsid w:val="002719D7"/>
    <w:rsid w:val="00273302"/>
    <w:rsid w:val="002772E5"/>
    <w:rsid w:val="00285E5D"/>
    <w:rsid w:val="00294A9C"/>
    <w:rsid w:val="002B23A4"/>
    <w:rsid w:val="002D1230"/>
    <w:rsid w:val="002D1308"/>
    <w:rsid w:val="002D4FE8"/>
    <w:rsid w:val="002E7BA3"/>
    <w:rsid w:val="003010A4"/>
    <w:rsid w:val="00302121"/>
    <w:rsid w:val="0030729B"/>
    <w:rsid w:val="00311282"/>
    <w:rsid w:val="00334904"/>
    <w:rsid w:val="0036442C"/>
    <w:rsid w:val="003649EF"/>
    <w:rsid w:val="00374A7C"/>
    <w:rsid w:val="003772A1"/>
    <w:rsid w:val="003841BC"/>
    <w:rsid w:val="0039249E"/>
    <w:rsid w:val="003A2888"/>
    <w:rsid w:val="003A6C0A"/>
    <w:rsid w:val="003B5EB9"/>
    <w:rsid w:val="003C6164"/>
    <w:rsid w:val="003D3528"/>
    <w:rsid w:val="003D6D71"/>
    <w:rsid w:val="003F60CC"/>
    <w:rsid w:val="003F6424"/>
    <w:rsid w:val="00407899"/>
    <w:rsid w:val="004118AE"/>
    <w:rsid w:val="004137CA"/>
    <w:rsid w:val="0041638F"/>
    <w:rsid w:val="00423AF2"/>
    <w:rsid w:val="00425344"/>
    <w:rsid w:val="00436026"/>
    <w:rsid w:val="00451855"/>
    <w:rsid w:val="004529C0"/>
    <w:rsid w:val="004657CF"/>
    <w:rsid w:val="00470CED"/>
    <w:rsid w:val="00496EE8"/>
    <w:rsid w:val="004B0B59"/>
    <w:rsid w:val="004B7763"/>
    <w:rsid w:val="004C142E"/>
    <w:rsid w:val="004C33C0"/>
    <w:rsid w:val="004D24AA"/>
    <w:rsid w:val="004E28BF"/>
    <w:rsid w:val="004E7D7F"/>
    <w:rsid w:val="004F3CBA"/>
    <w:rsid w:val="005053C9"/>
    <w:rsid w:val="00530109"/>
    <w:rsid w:val="00530C23"/>
    <w:rsid w:val="00540E89"/>
    <w:rsid w:val="00541B00"/>
    <w:rsid w:val="00554C6B"/>
    <w:rsid w:val="0055607C"/>
    <w:rsid w:val="00574E00"/>
    <w:rsid w:val="00582237"/>
    <w:rsid w:val="00583880"/>
    <w:rsid w:val="00590B73"/>
    <w:rsid w:val="00592CE5"/>
    <w:rsid w:val="005B6616"/>
    <w:rsid w:val="005C2D01"/>
    <w:rsid w:val="005C53D5"/>
    <w:rsid w:val="005D176F"/>
    <w:rsid w:val="005D671F"/>
    <w:rsid w:val="005E315A"/>
    <w:rsid w:val="005F050A"/>
    <w:rsid w:val="005F3B53"/>
    <w:rsid w:val="005F530D"/>
    <w:rsid w:val="005F76C3"/>
    <w:rsid w:val="00603739"/>
    <w:rsid w:val="006065CA"/>
    <w:rsid w:val="00626CB3"/>
    <w:rsid w:val="006311C9"/>
    <w:rsid w:val="00632098"/>
    <w:rsid w:val="00641EAC"/>
    <w:rsid w:val="00652419"/>
    <w:rsid w:val="00662F0E"/>
    <w:rsid w:val="0068014F"/>
    <w:rsid w:val="006801D8"/>
    <w:rsid w:val="00684968"/>
    <w:rsid w:val="00690B8E"/>
    <w:rsid w:val="00691364"/>
    <w:rsid w:val="006941D2"/>
    <w:rsid w:val="00694E42"/>
    <w:rsid w:val="00696144"/>
    <w:rsid w:val="006A257D"/>
    <w:rsid w:val="006A7A7C"/>
    <w:rsid w:val="006B350B"/>
    <w:rsid w:val="006D51A1"/>
    <w:rsid w:val="006E1596"/>
    <w:rsid w:val="006F7D2A"/>
    <w:rsid w:val="0071075A"/>
    <w:rsid w:val="00717D27"/>
    <w:rsid w:val="0073207E"/>
    <w:rsid w:val="00751300"/>
    <w:rsid w:val="007537A7"/>
    <w:rsid w:val="00756FF3"/>
    <w:rsid w:val="007A1626"/>
    <w:rsid w:val="007A26EC"/>
    <w:rsid w:val="007B6415"/>
    <w:rsid w:val="007D0083"/>
    <w:rsid w:val="007D1627"/>
    <w:rsid w:val="007D4542"/>
    <w:rsid w:val="007E569D"/>
    <w:rsid w:val="008003FD"/>
    <w:rsid w:val="00800B7D"/>
    <w:rsid w:val="008032A3"/>
    <w:rsid w:val="008205B2"/>
    <w:rsid w:val="00823F08"/>
    <w:rsid w:val="0086028E"/>
    <w:rsid w:val="00866BB6"/>
    <w:rsid w:val="00882427"/>
    <w:rsid w:val="0088526B"/>
    <w:rsid w:val="00885A13"/>
    <w:rsid w:val="008873CE"/>
    <w:rsid w:val="0089084F"/>
    <w:rsid w:val="00894649"/>
    <w:rsid w:val="00897222"/>
    <w:rsid w:val="00897684"/>
    <w:rsid w:val="008A0E25"/>
    <w:rsid w:val="008A3FCA"/>
    <w:rsid w:val="008B45D6"/>
    <w:rsid w:val="008B6341"/>
    <w:rsid w:val="008C3C67"/>
    <w:rsid w:val="008F1727"/>
    <w:rsid w:val="008F26D4"/>
    <w:rsid w:val="00906237"/>
    <w:rsid w:val="00914444"/>
    <w:rsid w:val="00915224"/>
    <w:rsid w:val="0092275F"/>
    <w:rsid w:val="00926964"/>
    <w:rsid w:val="00941589"/>
    <w:rsid w:val="0094384D"/>
    <w:rsid w:val="0094422E"/>
    <w:rsid w:val="009461B6"/>
    <w:rsid w:val="0097452E"/>
    <w:rsid w:val="0098024F"/>
    <w:rsid w:val="00985D79"/>
    <w:rsid w:val="009931CA"/>
    <w:rsid w:val="009948B3"/>
    <w:rsid w:val="00994AB7"/>
    <w:rsid w:val="009B057F"/>
    <w:rsid w:val="009C392F"/>
    <w:rsid w:val="009C6B1C"/>
    <w:rsid w:val="009D13B7"/>
    <w:rsid w:val="009E3B4E"/>
    <w:rsid w:val="009E5B41"/>
    <w:rsid w:val="009F4755"/>
    <w:rsid w:val="00A13613"/>
    <w:rsid w:val="00A16EE4"/>
    <w:rsid w:val="00A21E57"/>
    <w:rsid w:val="00A32BAD"/>
    <w:rsid w:val="00A3386D"/>
    <w:rsid w:val="00A34C85"/>
    <w:rsid w:val="00A3628F"/>
    <w:rsid w:val="00A43133"/>
    <w:rsid w:val="00A53DE7"/>
    <w:rsid w:val="00A70FEA"/>
    <w:rsid w:val="00A74CEC"/>
    <w:rsid w:val="00A839F0"/>
    <w:rsid w:val="00A84AF9"/>
    <w:rsid w:val="00A92197"/>
    <w:rsid w:val="00A96589"/>
    <w:rsid w:val="00AB6143"/>
    <w:rsid w:val="00AB7970"/>
    <w:rsid w:val="00AC29B5"/>
    <w:rsid w:val="00AD0C2B"/>
    <w:rsid w:val="00AD3EE9"/>
    <w:rsid w:val="00AE4499"/>
    <w:rsid w:val="00AF1ECD"/>
    <w:rsid w:val="00B048D3"/>
    <w:rsid w:val="00B05D89"/>
    <w:rsid w:val="00B071ED"/>
    <w:rsid w:val="00B17478"/>
    <w:rsid w:val="00B31281"/>
    <w:rsid w:val="00B53ADF"/>
    <w:rsid w:val="00B63D16"/>
    <w:rsid w:val="00B668EC"/>
    <w:rsid w:val="00B73F16"/>
    <w:rsid w:val="00B74343"/>
    <w:rsid w:val="00B7601B"/>
    <w:rsid w:val="00B846B3"/>
    <w:rsid w:val="00B9434F"/>
    <w:rsid w:val="00BA1212"/>
    <w:rsid w:val="00BA1AEB"/>
    <w:rsid w:val="00BB1485"/>
    <w:rsid w:val="00BC300A"/>
    <w:rsid w:val="00BC47D2"/>
    <w:rsid w:val="00BE0971"/>
    <w:rsid w:val="00BF6506"/>
    <w:rsid w:val="00C07749"/>
    <w:rsid w:val="00C23E31"/>
    <w:rsid w:val="00C2526D"/>
    <w:rsid w:val="00C50DEB"/>
    <w:rsid w:val="00C56004"/>
    <w:rsid w:val="00C62BDF"/>
    <w:rsid w:val="00C67FC8"/>
    <w:rsid w:val="00C8210A"/>
    <w:rsid w:val="00CE52FD"/>
    <w:rsid w:val="00CF0C03"/>
    <w:rsid w:val="00CF55F7"/>
    <w:rsid w:val="00CF5C3F"/>
    <w:rsid w:val="00D31B65"/>
    <w:rsid w:val="00D33647"/>
    <w:rsid w:val="00D7061B"/>
    <w:rsid w:val="00D77135"/>
    <w:rsid w:val="00DA585B"/>
    <w:rsid w:val="00DB502A"/>
    <w:rsid w:val="00DD447E"/>
    <w:rsid w:val="00DD4759"/>
    <w:rsid w:val="00DD7F76"/>
    <w:rsid w:val="00DF5595"/>
    <w:rsid w:val="00E06179"/>
    <w:rsid w:val="00E07FB9"/>
    <w:rsid w:val="00E106C5"/>
    <w:rsid w:val="00E13B3A"/>
    <w:rsid w:val="00E34BE9"/>
    <w:rsid w:val="00E52CBD"/>
    <w:rsid w:val="00E61EB0"/>
    <w:rsid w:val="00E6294E"/>
    <w:rsid w:val="00E760A6"/>
    <w:rsid w:val="00E846E2"/>
    <w:rsid w:val="00E85F12"/>
    <w:rsid w:val="00E86D75"/>
    <w:rsid w:val="00EA2958"/>
    <w:rsid w:val="00EB798D"/>
    <w:rsid w:val="00EE02B6"/>
    <w:rsid w:val="00EE7FD3"/>
    <w:rsid w:val="00EF6940"/>
    <w:rsid w:val="00F22B16"/>
    <w:rsid w:val="00F30FD9"/>
    <w:rsid w:val="00F4397C"/>
    <w:rsid w:val="00F66EC7"/>
    <w:rsid w:val="00F81395"/>
    <w:rsid w:val="00F9312D"/>
    <w:rsid w:val="00FA3608"/>
    <w:rsid w:val="00FC112D"/>
    <w:rsid w:val="00FD3A2E"/>
    <w:rsid w:val="00FE4E87"/>
    <w:rsid w:val="00FE5EED"/>
    <w:rsid w:val="00FF1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26"/>
    <w:rPr>
      <w:sz w:val="24"/>
      <w:szCs w:val="24"/>
    </w:rPr>
  </w:style>
  <w:style w:type="paragraph" w:styleId="3">
    <w:name w:val="heading 3"/>
    <w:basedOn w:val="a"/>
    <w:next w:val="a"/>
    <w:qFormat/>
    <w:rsid w:val="007A1626"/>
    <w:pPr>
      <w:keepNext/>
      <w:tabs>
        <w:tab w:val="left" w:pos="10915"/>
      </w:tabs>
      <w:ind w:right="25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rsid w:val="007A1626"/>
    <w:pPr>
      <w:keepNext/>
      <w:tabs>
        <w:tab w:val="left" w:pos="1080"/>
      </w:tabs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qFormat/>
    <w:rsid w:val="007A1626"/>
    <w:pPr>
      <w:keepNext/>
      <w:tabs>
        <w:tab w:val="left" w:pos="10915"/>
      </w:tabs>
      <w:ind w:right="25"/>
      <w:outlineLvl w:val="4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7A1626"/>
    <w:pPr>
      <w:ind w:left="180"/>
      <w:jc w:val="both"/>
    </w:pPr>
    <w:rPr>
      <w:sz w:val="16"/>
    </w:rPr>
  </w:style>
  <w:style w:type="paragraph" w:styleId="2">
    <w:name w:val="Body Text Indent 2"/>
    <w:basedOn w:val="a"/>
    <w:rsid w:val="007A1626"/>
    <w:pPr>
      <w:tabs>
        <w:tab w:val="left" w:pos="1080"/>
      </w:tabs>
      <w:ind w:firstLine="426"/>
      <w:jc w:val="both"/>
    </w:pPr>
    <w:rPr>
      <w:sz w:val="16"/>
      <w:szCs w:val="20"/>
    </w:rPr>
  </w:style>
  <w:style w:type="paragraph" w:styleId="a3">
    <w:name w:val="footer"/>
    <w:basedOn w:val="a"/>
    <w:rsid w:val="007A1626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7A16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CF55F7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0B1B0A"/>
    <w:pPr>
      <w:spacing w:after="120"/>
    </w:pPr>
  </w:style>
  <w:style w:type="character" w:customStyle="1" w:styleId="a6">
    <w:name w:val="Основной текст Знак"/>
    <w:basedOn w:val="a0"/>
    <w:link w:val="a5"/>
    <w:rsid w:val="000B1B0A"/>
    <w:rPr>
      <w:sz w:val="24"/>
      <w:szCs w:val="24"/>
    </w:rPr>
  </w:style>
  <w:style w:type="paragraph" w:styleId="a7">
    <w:name w:val="Normal (Web)"/>
    <w:basedOn w:val="a"/>
    <w:uiPriority w:val="99"/>
    <w:unhideWhenUsed/>
    <w:rsid w:val="009D13B7"/>
    <w:rPr>
      <w:rFonts w:eastAsia="Calibri"/>
    </w:rPr>
  </w:style>
  <w:style w:type="character" w:customStyle="1" w:styleId="rvts2">
    <w:name w:val="rvts2"/>
    <w:basedOn w:val="a0"/>
    <w:rsid w:val="009D13B7"/>
    <w:rPr>
      <w:rFonts w:ascii="Arial" w:hAnsi="Arial" w:cs="Arial" w:hint="default"/>
      <w:b/>
      <w:bCs/>
      <w:color w:val="000080"/>
      <w:sz w:val="20"/>
      <w:szCs w:val="20"/>
    </w:rPr>
  </w:style>
  <w:style w:type="paragraph" w:styleId="a8">
    <w:name w:val="List Paragraph"/>
    <w:basedOn w:val="a"/>
    <w:uiPriority w:val="99"/>
    <w:qFormat/>
    <w:rsid w:val="007D1627"/>
    <w:pPr>
      <w:ind w:left="720"/>
    </w:pPr>
    <w:rPr>
      <w:rFonts w:eastAsia="Calibri"/>
    </w:rPr>
  </w:style>
  <w:style w:type="paragraph" w:styleId="a9">
    <w:name w:val="No Spacing"/>
    <w:uiPriority w:val="1"/>
    <w:qFormat/>
    <w:rsid w:val="0040789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ormal2">
    <w:name w:val="Normal2"/>
    <w:rsid w:val="00243159"/>
    <w:rPr>
      <w:rFonts w:ascii="Arial" w:hAnsi="Arial"/>
    </w:rPr>
  </w:style>
  <w:style w:type="paragraph" w:customStyle="1" w:styleId="ConsNormal">
    <w:name w:val="ConsNormal"/>
    <w:rsid w:val="0098024F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26"/>
    <w:rPr>
      <w:sz w:val="24"/>
      <w:szCs w:val="24"/>
    </w:rPr>
  </w:style>
  <w:style w:type="paragraph" w:styleId="3">
    <w:name w:val="heading 3"/>
    <w:basedOn w:val="a"/>
    <w:next w:val="a"/>
    <w:qFormat/>
    <w:rsid w:val="007A1626"/>
    <w:pPr>
      <w:keepNext/>
      <w:tabs>
        <w:tab w:val="left" w:pos="10915"/>
      </w:tabs>
      <w:ind w:right="25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rsid w:val="007A1626"/>
    <w:pPr>
      <w:keepNext/>
      <w:tabs>
        <w:tab w:val="left" w:pos="1080"/>
      </w:tabs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qFormat/>
    <w:rsid w:val="007A1626"/>
    <w:pPr>
      <w:keepNext/>
      <w:tabs>
        <w:tab w:val="left" w:pos="10915"/>
      </w:tabs>
      <w:ind w:right="25"/>
      <w:outlineLvl w:val="4"/>
    </w:pPr>
    <w:rPr>
      <w:b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7A1626"/>
    <w:pPr>
      <w:ind w:left="180"/>
      <w:jc w:val="both"/>
    </w:pPr>
    <w:rPr>
      <w:sz w:val="16"/>
    </w:rPr>
  </w:style>
  <w:style w:type="paragraph" w:styleId="2">
    <w:name w:val="Body Text Indent 2"/>
    <w:basedOn w:val="a"/>
    <w:rsid w:val="007A1626"/>
    <w:pPr>
      <w:tabs>
        <w:tab w:val="left" w:pos="1080"/>
      </w:tabs>
      <w:ind w:firstLine="426"/>
      <w:jc w:val="both"/>
    </w:pPr>
    <w:rPr>
      <w:sz w:val="16"/>
      <w:szCs w:val="20"/>
    </w:rPr>
  </w:style>
  <w:style w:type="paragraph" w:styleId="a3">
    <w:name w:val="footer"/>
    <w:basedOn w:val="a"/>
    <w:rsid w:val="007A1626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7A16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CF55F7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0B1B0A"/>
    <w:pPr>
      <w:spacing w:after="120"/>
    </w:pPr>
  </w:style>
  <w:style w:type="character" w:customStyle="1" w:styleId="a6">
    <w:name w:val="Основной текст Знак"/>
    <w:basedOn w:val="a0"/>
    <w:link w:val="a5"/>
    <w:rsid w:val="000B1B0A"/>
    <w:rPr>
      <w:sz w:val="24"/>
      <w:szCs w:val="24"/>
    </w:rPr>
  </w:style>
  <w:style w:type="paragraph" w:styleId="a7">
    <w:name w:val="Normal (Web)"/>
    <w:basedOn w:val="a"/>
    <w:uiPriority w:val="99"/>
    <w:unhideWhenUsed/>
    <w:rsid w:val="009D13B7"/>
    <w:rPr>
      <w:rFonts w:eastAsia="Calibri"/>
    </w:rPr>
  </w:style>
  <w:style w:type="character" w:customStyle="1" w:styleId="rvts2">
    <w:name w:val="rvts2"/>
    <w:basedOn w:val="a0"/>
    <w:rsid w:val="009D13B7"/>
    <w:rPr>
      <w:rFonts w:ascii="Arial" w:hAnsi="Arial" w:cs="Arial" w:hint="default"/>
      <w:b/>
      <w:bCs/>
      <w:color w:val="000080"/>
      <w:sz w:val="20"/>
      <w:szCs w:val="20"/>
    </w:rPr>
  </w:style>
  <w:style w:type="paragraph" w:styleId="a8">
    <w:name w:val="List Paragraph"/>
    <w:basedOn w:val="a"/>
    <w:uiPriority w:val="99"/>
    <w:qFormat/>
    <w:rsid w:val="007D1627"/>
    <w:pPr>
      <w:ind w:left="720"/>
    </w:pPr>
    <w:rPr>
      <w:rFonts w:eastAsia="Calibri"/>
    </w:rPr>
  </w:style>
  <w:style w:type="paragraph" w:styleId="a9">
    <w:name w:val="No Spacing"/>
    <w:uiPriority w:val="1"/>
    <w:qFormat/>
    <w:rsid w:val="0040789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ormal2">
    <w:name w:val="Normal2"/>
    <w:rsid w:val="00243159"/>
    <w:rPr>
      <w:rFonts w:ascii="Arial" w:hAnsi="Arial"/>
    </w:rPr>
  </w:style>
  <w:style w:type="paragraph" w:customStyle="1" w:styleId="ConsNormal">
    <w:name w:val="ConsNormal"/>
    <w:rsid w:val="0098024F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на оказание услуг связи № __________________</vt:lpstr>
    </vt:vector>
  </TitlesOfParts>
  <Company>VolgaTelecom</Company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на оказание услуг связи № __________________</dc:title>
  <dc:creator>vip</dc:creator>
  <cp:lastModifiedBy>1</cp:lastModifiedBy>
  <cp:revision>11</cp:revision>
  <cp:lastPrinted>2018-06-09T11:59:00Z</cp:lastPrinted>
  <dcterms:created xsi:type="dcterms:W3CDTF">2018-06-06T06:06:00Z</dcterms:created>
  <dcterms:modified xsi:type="dcterms:W3CDTF">2018-06-09T12:01:00Z</dcterms:modified>
</cp:coreProperties>
</file>