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ABF" w:rsidRDefault="00F34ABF" w:rsidP="00F34ABF">
      <w:pPr>
        <w:jc w:val="center"/>
        <w:rPr>
          <w:b/>
          <w:color w:val="000000"/>
          <w:sz w:val="24"/>
          <w:szCs w:val="24"/>
        </w:rPr>
      </w:pPr>
      <w:r w:rsidRPr="00EE561D">
        <w:rPr>
          <w:b/>
          <w:color w:val="000000"/>
          <w:sz w:val="24"/>
          <w:szCs w:val="24"/>
        </w:rPr>
        <w:t xml:space="preserve">Договор № </w:t>
      </w:r>
      <w:r w:rsidR="00C31C04" w:rsidRPr="00EE561D">
        <w:rPr>
          <w:b/>
          <w:color w:val="000000"/>
          <w:sz w:val="24"/>
          <w:szCs w:val="24"/>
        </w:rPr>
        <w:t>____</w:t>
      </w:r>
    </w:p>
    <w:p w:rsidR="00EE561D" w:rsidRPr="00EE561D" w:rsidRDefault="00EE561D" w:rsidP="00F34ABF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</w:t>
      </w:r>
      <w:r w:rsidRPr="00EE561D">
        <w:rPr>
          <w:b/>
          <w:color w:val="000000"/>
          <w:sz w:val="24"/>
          <w:szCs w:val="24"/>
        </w:rPr>
        <w:t xml:space="preserve">а разработку, </w:t>
      </w:r>
      <w:r w:rsidR="00940E5D">
        <w:rPr>
          <w:b/>
          <w:color w:val="000000"/>
          <w:sz w:val="24"/>
          <w:szCs w:val="24"/>
        </w:rPr>
        <w:t>проектирование</w:t>
      </w:r>
      <w:r w:rsidR="000B01FE">
        <w:rPr>
          <w:b/>
          <w:color w:val="000000"/>
          <w:sz w:val="24"/>
          <w:szCs w:val="24"/>
        </w:rPr>
        <w:t>, монтаж,</w:t>
      </w:r>
      <w:r w:rsidRPr="00EE561D">
        <w:rPr>
          <w:b/>
          <w:color w:val="000000"/>
          <w:sz w:val="24"/>
          <w:szCs w:val="24"/>
        </w:rPr>
        <w:t xml:space="preserve"> пуско-наладку конс</w:t>
      </w:r>
      <w:r>
        <w:rPr>
          <w:b/>
          <w:color w:val="000000"/>
          <w:sz w:val="24"/>
          <w:szCs w:val="24"/>
        </w:rPr>
        <w:t>трукции автоматического увлажне</w:t>
      </w:r>
      <w:r w:rsidR="00F32732">
        <w:rPr>
          <w:b/>
          <w:color w:val="000000"/>
          <w:sz w:val="24"/>
          <w:szCs w:val="24"/>
        </w:rPr>
        <w:t>ния отходов</w:t>
      </w:r>
    </w:p>
    <w:p w:rsidR="00F34ABF" w:rsidRPr="00EE561D" w:rsidRDefault="00FA6A8E" w:rsidP="00F34ABF">
      <w:pPr>
        <w:rPr>
          <w:color w:val="000000"/>
          <w:sz w:val="24"/>
          <w:szCs w:val="24"/>
        </w:rPr>
      </w:pPr>
      <w:r w:rsidRPr="00EE561D">
        <w:rPr>
          <w:color w:val="000000"/>
          <w:sz w:val="24"/>
          <w:szCs w:val="24"/>
        </w:rPr>
        <w:t>Нижний Новгород</w:t>
      </w:r>
      <w:r w:rsidRPr="00EE561D">
        <w:rPr>
          <w:color w:val="000000"/>
          <w:sz w:val="24"/>
          <w:szCs w:val="24"/>
        </w:rPr>
        <w:tab/>
      </w:r>
      <w:r w:rsidRPr="00EE561D">
        <w:rPr>
          <w:color w:val="000000"/>
          <w:sz w:val="24"/>
          <w:szCs w:val="24"/>
        </w:rPr>
        <w:tab/>
      </w:r>
      <w:r w:rsidRPr="00EE561D">
        <w:rPr>
          <w:color w:val="000000"/>
          <w:sz w:val="24"/>
          <w:szCs w:val="24"/>
        </w:rPr>
        <w:tab/>
      </w:r>
      <w:r w:rsidRPr="00EE561D">
        <w:rPr>
          <w:color w:val="000000"/>
          <w:sz w:val="24"/>
          <w:szCs w:val="24"/>
        </w:rPr>
        <w:tab/>
        <w:t xml:space="preserve">                     </w:t>
      </w:r>
      <w:r w:rsidR="0057773B">
        <w:rPr>
          <w:color w:val="000000"/>
          <w:sz w:val="24"/>
          <w:szCs w:val="24"/>
        </w:rPr>
        <w:t xml:space="preserve">     </w:t>
      </w:r>
      <w:r w:rsidR="00F34ABF" w:rsidRPr="00EE561D">
        <w:rPr>
          <w:color w:val="000000"/>
          <w:sz w:val="24"/>
          <w:szCs w:val="24"/>
        </w:rPr>
        <w:t xml:space="preserve">    </w:t>
      </w:r>
      <w:r w:rsidRPr="00EE561D">
        <w:rPr>
          <w:color w:val="000000"/>
          <w:sz w:val="24"/>
          <w:szCs w:val="24"/>
        </w:rPr>
        <w:t xml:space="preserve">             </w:t>
      </w:r>
      <w:r w:rsidR="00EE561D">
        <w:rPr>
          <w:color w:val="000000"/>
          <w:sz w:val="24"/>
          <w:szCs w:val="24"/>
        </w:rPr>
        <w:t xml:space="preserve">   </w:t>
      </w:r>
      <w:r w:rsidRPr="00EE561D">
        <w:rPr>
          <w:color w:val="000000"/>
          <w:sz w:val="24"/>
          <w:szCs w:val="24"/>
        </w:rPr>
        <w:t xml:space="preserve"> «</w:t>
      </w:r>
      <w:r w:rsidR="00C31C04" w:rsidRPr="00EE561D">
        <w:rPr>
          <w:color w:val="000000"/>
          <w:sz w:val="24"/>
          <w:szCs w:val="24"/>
        </w:rPr>
        <w:t>___</w:t>
      </w:r>
      <w:r w:rsidRPr="00EE561D">
        <w:rPr>
          <w:color w:val="000000"/>
          <w:sz w:val="24"/>
          <w:szCs w:val="24"/>
        </w:rPr>
        <w:t>»</w:t>
      </w:r>
      <w:r w:rsidR="00A77330" w:rsidRPr="00EE561D">
        <w:rPr>
          <w:color w:val="000000"/>
          <w:sz w:val="24"/>
          <w:szCs w:val="24"/>
        </w:rPr>
        <w:t xml:space="preserve"> </w:t>
      </w:r>
      <w:r w:rsidR="000B01FE">
        <w:rPr>
          <w:color w:val="000000"/>
          <w:sz w:val="24"/>
          <w:szCs w:val="24"/>
        </w:rPr>
        <w:t>_______</w:t>
      </w:r>
      <w:r w:rsidRPr="00EE561D">
        <w:rPr>
          <w:color w:val="000000"/>
          <w:sz w:val="24"/>
          <w:szCs w:val="24"/>
        </w:rPr>
        <w:t xml:space="preserve"> 20</w:t>
      </w:r>
      <w:r w:rsidR="00893366">
        <w:rPr>
          <w:color w:val="000000"/>
          <w:sz w:val="24"/>
          <w:szCs w:val="24"/>
        </w:rPr>
        <w:t>20</w:t>
      </w:r>
      <w:r w:rsidRPr="00EE561D">
        <w:rPr>
          <w:color w:val="000000"/>
          <w:sz w:val="24"/>
          <w:szCs w:val="24"/>
        </w:rPr>
        <w:t xml:space="preserve"> </w:t>
      </w:r>
      <w:r w:rsidR="00A9359E">
        <w:rPr>
          <w:color w:val="000000"/>
          <w:sz w:val="24"/>
          <w:szCs w:val="24"/>
        </w:rPr>
        <w:t>г.</w:t>
      </w:r>
    </w:p>
    <w:p w:rsidR="00F34ABF" w:rsidRPr="00EE561D" w:rsidRDefault="00F34ABF" w:rsidP="00F34ABF">
      <w:pPr>
        <w:jc w:val="both"/>
        <w:rPr>
          <w:color w:val="000000"/>
          <w:sz w:val="24"/>
          <w:szCs w:val="24"/>
        </w:rPr>
      </w:pPr>
      <w:r w:rsidRPr="00EE561D">
        <w:rPr>
          <w:color w:val="000000"/>
          <w:sz w:val="24"/>
          <w:szCs w:val="24"/>
        </w:rPr>
        <w:t xml:space="preserve">     </w:t>
      </w:r>
    </w:p>
    <w:p w:rsidR="00475704" w:rsidRPr="00EE561D" w:rsidRDefault="00475704" w:rsidP="00F34ABF">
      <w:pPr>
        <w:jc w:val="both"/>
        <w:rPr>
          <w:color w:val="000000"/>
          <w:sz w:val="24"/>
          <w:szCs w:val="24"/>
        </w:rPr>
      </w:pPr>
    </w:p>
    <w:p w:rsidR="00F34ABF" w:rsidRPr="00EE561D" w:rsidRDefault="00F34ABF" w:rsidP="00F34ABF">
      <w:pPr>
        <w:jc w:val="both"/>
        <w:rPr>
          <w:color w:val="000000"/>
          <w:sz w:val="24"/>
          <w:szCs w:val="24"/>
        </w:rPr>
      </w:pPr>
      <w:r w:rsidRPr="00EE561D">
        <w:rPr>
          <w:color w:val="000000"/>
          <w:sz w:val="24"/>
          <w:szCs w:val="24"/>
        </w:rPr>
        <w:t xml:space="preserve">      </w:t>
      </w:r>
      <w:r w:rsidRPr="00EE561D">
        <w:rPr>
          <w:b/>
          <w:color w:val="000000"/>
          <w:sz w:val="24"/>
          <w:szCs w:val="24"/>
        </w:rPr>
        <w:t>Общество с ограниченной ответственностью «МАГ Груп» (ООО «МАГ Груп»)</w:t>
      </w:r>
      <w:r w:rsidRPr="00EE561D">
        <w:rPr>
          <w:color w:val="000000"/>
          <w:sz w:val="24"/>
          <w:szCs w:val="24"/>
        </w:rPr>
        <w:t xml:space="preserve">, именуемое в дальнейшем «Заказчик», </w:t>
      </w:r>
      <w:r w:rsidRPr="00EE561D">
        <w:rPr>
          <w:b/>
          <w:bCs/>
          <w:color w:val="000000"/>
          <w:sz w:val="24"/>
          <w:szCs w:val="24"/>
        </w:rPr>
        <w:t xml:space="preserve"> </w:t>
      </w:r>
      <w:r w:rsidRPr="00EE561D">
        <w:rPr>
          <w:bCs/>
          <w:color w:val="000000"/>
          <w:sz w:val="24"/>
          <w:szCs w:val="24"/>
        </w:rPr>
        <w:t>в лице генерального директора Житникова Максима Сергеевича</w:t>
      </w:r>
      <w:r w:rsidRPr="00EE561D">
        <w:rPr>
          <w:b/>
          <w:bCs/>
          <w:color w:val="000000"/>
          <w:sz w:val="24"/>
          <w:szCs w:val="24"/>
        </w:rPr>
        <w:t xml:space="preserve">, </w:t>
      </w:r>
      <w:r w:rsidRPr="00EE561D">
        <w:rPr>
          <w:bCs/>
          <w:color w:val="000000"/>
          <w:sz w:val="24"/>
          <w:szCs w:val="24"/>
        </w:rPr>
        <w:t>действующего на основании Устава,</w:t>
      </w:r>
      <w:r w:rsidRPr="00EE561D">
        <w:rPr>
          <w:color w:val="000000"/>
          <w:sz w:val="24"/>
          <w:szCs w:val="24"/>
        </w:rPr>
        <w:t xml:space="preserve">  и </w:t>
      </w:r>
      <w:r w:rsidR="00C31C04" w:rsidRPr="00EE561D">
        <w:rPr>
          <w:b/>
          <w:color w:val="000000"/>
          <w:sz w:val="24"/>
          <w:szCs w:val="24"/>
        </w:rPr>
        <w:t>________</w:t>
      </w:r>
      <w:r w:rsidRPr="00EE561D">
        <w:rPr>
          <w:color w:val="000000"/>
          <w:sz w:val="24"/>
          <w:szCs w:val="24"/>
        </w:rPr>
        <w:t xml:space="preserve"> имен</w:t>
      </w:r>
      <w:r w:rsidR="007D487A">
        <w:rPr>
          <w:color w:val="000000"/>
          <w:sz w:val="24"/>
          <w:szCs w:val="24"/>
        </w:rPr>
        <w:t>уемое в дальнейшем «Подрядчик»</w:t>
      </w:r>
      <w:r w:rsidRPr="00EE561D">
        <w:rPr>
          <w:color w:val="000000"/>
          <w:sz w:val="24"/>
          <w:szCs w:val="24"/>
        </w:rPr>
        <w:t xml:space="preserve">,  в лице  </w:t>
      </w:r>
      <w:r w:rsidR="00C31C04" w:rsidRPr="00EE561D">
        <w:rPr>
          <w:color w:val="000000"/>
          <w:sz w:val="24"/>
          <w:szCs w:val="24"/>
        </w:rPr>
        <w:t>_____________</w:t>
      </w:r>
      <w:r w:rsidR="00846624" w:rsidRPr="00EE561D">
        <w:rPr>
          <w:color w:val="000000"/>
          <w:sz w:val="24"/>
          <w:szCs w:val="24"/>
        </w:rPr>
        <w:t>,</w:t>
      </w:r>
      <w:r w:rsidRPr="00EE561D">
        <w:rPr>
          <w:color w:val="000000"/>
          <w:sz w:val="24"/>
          <w:szCs w:val="24"/>
        </w:rPr>
        <w:t xml:space="preserve"> </w:t>
      </w:r>
      <w:r w:rsidRPr="00EE561D">
        <w:rPr>
          <w:bCs/>
          <w:color w:val="000000"/>
          <w:sz w:val="24"/>
          <w:szCs w:val="24"/>
        </w:rPr>
        <w:t xml:space="preserve">действующего на основании </w:t>
      </w:r>
      <w:r w:rsidR="00C31C04" w:rsidRPr="00EE561D">
        <w:rPr>
          <w:bCs/>
          <w:color w:val="000000"/>
          <w:sz w:val="24"/>
          <w:szCs w:val="24"/>
        </w:rPr>
        <w:t>____</w:t>
      </w:r>
      <w:r w:rsidRPr="00EE561D">
        <w:rPr>
          <w:color w:val="000000"/>
          <w:sz w:val="24"/>
          <w:szCs w:val="24"/>
        </w:rPr>
        <w:t xml:space="preserve">, </w:t>
      </w:r>
      <w:r w:rsidRPr="00EE561D">
        <w:rPr>
          <w:bCs/>
          <w:color w:val="000000"/>
          <w:sz w:val="24"/>
          <w:szCs w:val="24"/>
        </w:rPr>
        <w:t xml:space="preserve"> </w:t>
      </w:r>
      <w:r w:rsidRPr="00EE561D">
        <w:rPr>
          <w:color w:val="000000"/>
          <w:sz w:val="24"/>
          <w:szCs w:val="24"/>
        </w:rPr>
        <w:t>далее совместно именуемые «Стороны»</w:t>
      </w:r>
      <w:r w:rsidRPr="00EE561D">
        <w:rPr>
          <w:bCs/>
          <w:color w:val="000000"/>
          <w:sz w:val="24"/>
          <w:szCs w:val="24"/>
        </w:rPr>
        <w:t xml:space="preserve"> з</w:t>
      </w:r>
      <w:r w:rsidRPr="00EE561D">
        <w:rPr>
          <w:color w:val="000000"/>
          <w:sz w:val="24"/>
          <w:szCs w:val="24"/>
        </w:rPr>
        <w:t>аключили настоящий договор (далее - Договор), о нижеследующем.</w:t>
      </w:r>
    </w:p>
    <w:p w:rsidR="00F34ABF" w:rsidRPr="00EE561D" w:rsidRDefault="00F34ABF" w:rsidP="00F34ABF">
      <w:pPr>
        <w:shd w:val="clear" w:color="auto" w:fill="FFFFFF"/>
        <w:rPr>
          <w:sz w:val="24"/>
          <w:szCs w:val="24"/>
        </w:rPr>
      </w:pPr>
    </w:p>
    <w:p w:rsidR="00475704" w:rsidRPr="00EE561D" w:rsidRDefault="00475704" w:rsidP="00F34ABF">
      <w:pPr>
        <w:shd w:val="clear" w:color="auto" w:fill="FFFFFF"/>
        <w:rPr>
          <w:sz w:val="24"/>
          <w:szCs w:val="24"/>
        </w:rPr>
      </w:pPr>
    </w:p>
    <w:p w:rsidR="00F34ABF" w:rsidRPr="00EE561D" w:rsidRDefault="00F34ABF" w:rsidP="00F34ABF">
      <w:pPr>
        <w:shd w:val="clear" w:color="auto" w:fill="FFFFFF"/>
        <w:jc w:val="center"/>
        <w:rPr>
          <w:b/>
          <w:sz w:val="24"/>
          <w:szCs w:val="24"/>
        </w:rPr>
      </w:pPr>
      <w:r w:rsidRPr="00EE561D">
        <w:rPr>
          <w:b/>
          <w:sz w:val="24"/>
          <w:szCs w:val="24"/>
        </w:rPr>
        <w:t>1. ПРЕДМЕТ ДОГОВОРА</w:t>
      </w:r>
    </w:p>
    <w:p w:rsidR="00F34ABF" w:rsidRDefault="007D487A" w:rsidP="00F34ABF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proofErr w:type="gramStart"/>
      <w:r>
        <w:rPr>
          <w:sz w:val="24"/>
          <w:szCs w:val="24"/>
        </w:rPr>
        <w:t>Подрядчик</w:t>
      </w:r>
      <w:r w:rsidR="00B123A1" w:rsidRPr="00EE561D">
        <w:rPr>
          <w:sz w:val="24"/>
          <w:szCs w:val="24"/>
        </w:rPr>
        <w:t xml:space="preserve">, </w:t>
      </w:r>
      <w:r w:rsidR="00EE561D">
        <w:rPr>
          <w:sz w:val="24"/>
          <w:szCs w:val="24"/>
        </w:rPr>
        <w:t xml:space="preserve">в </w:t>
      </w:r>
      <w:r w:rsidR="0029052A">
        <w:rPr>
          <w:sz w:val="24"/>
          <w:szCs w:val="24"/>
        </w:rPr>
        <w:t>объемах, определенных</w:t>
      </w:r>
      <w:r w:rsidR="00EE561D">
        <w:rPr>
          <w:sz w:val="24"/>
          <w:szCs w:val="24"/>
        </w:rPr>
        <w:t xml:space="preserve"> Техническим заданием </w:t>
      </w:r>
      <w:r w:rsidR="0029052A">
        <w:rPr>
          <w:sz w:val="24"/>
          <w:szCs w:val="24"/>
        </w:rPr>
        <w:t xml:space="preserve">Заказчика </w:t>
      </w:r>
      <w:r w:rsidR="00EE561D">
        <w:rPr>
          <w:sz w:val="24"/>
          <w:szCs w:val="24"/>
        </w:rPr>
        <w:t xml:space="preserve">(Приложение № 1 </w:t>
      </w:r>
      <w:r w:rsidR="00FB5B74">
        <w:rPr>
          <w:sz w:val="24"/>
          <w:szCs w:val="24"/>
        </w:rPr>
        <w:t xml:space="preserve">и Приложение №2 </w:t>
      </w:r>
      <w:r w:rsidR="00EE561D">
        <w:rPr>
          <w:sz w:val="24"/>
          <w:szCs w:val="24"/>
        </w:rPr>
        <w:t>к настоящему Договору</w:t>
      </w:r>
      <w:r w:rsidR="0029052A">
        <w:rPr>
          <w:sz w:val="24"/>
          <w:szCs w:val="24"/>
        </w:rPr>
        <w:t xml:space="preserve">), </w:t>
      </w:r>
      <w:r w:rsidR="00D43234">
        <w:rPr>
          <w:sz w:val="24"/>
          <w:szCs w:val="24"/>
        </w:rPr>
        <w:t>проектно-сметной документацией, разработанной Подрядчиком и утвержденной Заказчиком</w:t>
      </w:r>
      <w:r w:rsidR="00FA1DCE">
        <w:rPr>
          <w:sz w:val="24"/>
          <w:szCs w:val="24"/>
        </w:rPr>
        <w:t>,</w:t>
      </w:r>
      <w:r w:rsidR="00D43234">
        <w:rPr>
          <w:sz w:val="24"/>
          <w:szCs w:val="24"/>
        </w:rPr>
        <w:t xml:space="preserve"> </w:t>
      </w:r>
      <w:r w:rsidR="0029052A" w:rsidRPr="00F0042C">
        <w:rPr>
          <w:sz w:val="24"/>
          <w:szCs w:val="24"/>
        </w:rPr>
        <w:t>технической документацией в составе проекта производства работ (далее ППР)</w:t>
      </w:r>
      <w:r w:rsidR="00FA1DCE">
        <w:rPr>
          <w:sz w:val="24"/>
          <w:szCs w:val="24"/>
        </w:rPr>
        <w:t>,</w:t>
      </w:r>
      <w:r w:rsidR="0029052A">
        <w:rPr>
          <w:sz w:val="24"/>
          <w:szCs w:val="24"/>
        </w:rPr>
        <w:t xml:space="preserve"> </w:t>
      </w:r>
      <w:r w:rsidR="00EE561D">
        <w:rPr>
          <w:sz w:val="24"/>
          <w:szCs w:val="24"/>
        </w:rPr>
        <w:t xml:space="preserve"> обязуется разработать, </w:t>
      </w:r>
      <w:r w:rsidR="00940E5D">
        <w:rPr>
          <w:sz w:val="24"/>
          <w:szCs w:val="24"/>
        </w:rPr>
        <w:t xml:space="preserve">спроектировать, </w:t>
      </w:r>
      <w:r w:rsidR="00EE561D">
        <w:rPr>
          <w:sz w:val="24"/>
          <w:szCs w:val="24"/>
        </w:rPr>
        <w:t>изготовить</w:t>
      </w:r>
      <w:r w:rsidR="00EE561D" w:rsidRPr="00EE561D">
        <w:rPr>
          <w:sz w:val="24"/>
          <w:szCs w:val="24"/>
        </w:rPr>
        <w:t xml:space="preserve">, </w:t>
      </w:r>
      <w:r w:rsidR="00EE561D">
        <w:rPr>
          <w:sz w:val="24"/>
          <w:szCs w:val="24"/>
        </w:rPr>
        <w:t>смонтировать</w:t>
      </w:r>
      <w:r w:rsidR="00EE561D" w:rsidRPr="00EE561D">
        <w:rPr>
          <w:sz w:val="24"/>
          <w:szCs w:val="24"/>
        </w:rPr>
        <w:t xml:space="preserve"> и </w:t>
      </w:r>
      <w:r w:rsidR="00EE561D">
        <w:rPr>
          <w:sz w:val="24"/>
          <w:szCs w:val="24"/>
        </w:rPr>
        <w:t xml:space="preserve">произвести </w:t>
      </w:r>
      <w:r w:rsidR="00EE561D" w:rsidRPr="00EE561D">
        <w:rPr>
          <w:sz w:val="24"/>
          <w:szCs w:val="24"/>
        </w:rPr>
        <w:t>пуско-налад</w:t>
      </w:r>
      <w:r w:rsidR="00EE561D">
        <w:rPr>
          <w:sz w:val="24"/>
          <w:szCs w:val="24"/>
        </w:rPr>
        <w:t>очные работы</w:t>
      </w:r>
      <w:r w:rsidR="00EE561D" w:rsidRPr="00EE561D">
        <w:rPr>
          <w:sz w:val="24"/>
          <w:szCs w:val="24"/>
        </w:rPr>
        <w:t xml:space="preserve"> </w:t>
      </w:r>
      <w:r w:rsidR="00B72998">
        <w:rPr>
          <w:sz w:val="24"/>
          <w:szCs w:val="24"/>
        </w:rPr>
        <w:t>системы</w:t>
      </w:r>
      <w:r w:rsidR="00EE561D" w:rsidRPr="00EE561D">
        <w:rPr>
          <w:sz w:val="24"/>
          <w:szCs w:val="24"/>
        </w:rPr>
        <w:t xml:space="preserve"> (далее по тексту - Система)</w:t>
      </w:r>
      <w:r w:rsidR="00EE561D">
        <w:rPr>
          <w:sz w:val="24"/>
          <w:szCs w:val="24"/>
        </w:rPr>
        <w:t xml:space="preserve">, предназначенной для автоматического увлажнения </w:t>
      </w:r>
      <w:r w:rsidR="00F32732">
        <w:rPr>
          <w:sz w:val="24"/>
          <w:szCs w:val="24"/>
        </w:rPr>
        <w:t>отходов</w:t>
      </w:r>
      <w:r w:rsidR="00EE561D">
        <w:rPr>
          <w:sz w:val="24"/>
          <w:szCs w:val="24"/>
        </w:rPr>
        <w:t xml:space="preserve">  на участк</w:t>
      </w:r>
      <w:r w:rsidR="004735C2">
        <w:rPr>
          <w:sz w:val="24"/>
          <w:szCs w:val="24"/>
        </w:rPr>
        <w:t>е</w:t>
      </w:r>
      <w:r w:rsidR="00EE561D">
        <w:rPr>
          <w:sz w:val="24"/>
          <w:szCs w:val="24"/>
        </w:rPr>
        <w:t xml:space="preserve"> карт</w:t>
      </w:r>
      <w:r w:rsidR="004735C2">
        <w:rPr>
          <w:sz w:val="24"/>
          <w:szCs w:val="24"/>
        </w:rPr>
        <w:t>ы</w:t>
      </w:r>
      <w:r w:rsidR="00EE561D">
        <w:rPr>
          <w:sz w:val="24"/>
          <w:szCs w:val="24"/>
        </w:rPr>
        <w:t xml:space="preserve"> П</w:t>
      </w:r>
      <w:r w:rsidR="00EE561D" w:rsidRPr="00EE561D">
        <w:rPr>
          <w:sz w:val="24"/>
          <w:szCs w:val="24"/>
        </w:rPr>
        <w:t>олигона</w:t>
      </w:r>
      <w:r w:rsidR="00EE561D">
        <w:rPr>
          <w:sz w:val="24"/>
          <w:szCs w:val="24"/>
        </w:rPr>
        <w:t xml:space="preserve"> «МАГ-1»,</w:t>
      </w:r>
      <w:r w:rsidR="00EE561D" w:rsidRPr="00EE561D">
        <w:rPr>
          <w:sz w:val="24"/>
          <w:szCs w:val="24"/>
        </w:rPr>
        <w:t xml:space="preserve"> посредством исп</w:t>
      </w:r>
      <w:r w:rsidR="00EE561D">
        <w:rPr>
          <w:sz w:val="24"/>
          <w:szCs w:val="24"/>
        </w:rPr>
        <w:t>ользования собран</w:t>
      </w:r>
      <w:r w:rsidR="00EE561D" w:rsidRPr="00EE561D">
        <w:rPr>
          <w:sz w:val="24"/>
          <w:szCs w:val="24"/>
        </w:rPr>
        <w:t>ной, очищенной от</w:t>
      </w:r>
      <w:proofErr w:type="gramEnd"/>
      <w:r w:rsidR="00EE561D" w:rsidRPr="00EE561D">
        <w:rPr>
          <w:sz w:val="24"/>
          <w:szCs w:val="24"/>
        </w:rPr>
        <w:t xml:space="preserve"> механических включений и аккумулирова</w:t>
      </w:r>
      <w:r w:rsidR="00EE561D">
        <w:rPr>
          <w:sz w:val="24"/>
          <w:szCs w:val="24"/>
        </w:rPr>
        <w:t xml:space="preserve">нной жидкости с территории полигона, </w:t>
      </w:r>
      <w:r w:rsidR="002B7C60">
        <w:rPr>
          <w:sz w:val="24"/>
          <w:szCs w:val="24"/>
        </w:rPr>
        <w:t xml:space="preserve">а также </w:t>
      </w:r>
      <w:r w:rsidR="002B7C60" w:rsidRPr="002B7C60">
        <w:rPr>
          <w:sz w:val="24"/>
          <w:szCs w:val="24"/>
        </w:rPr>
        <w:t>выполнить работы</w:t>
      </w:r>
      <w:r w:rsidR="002B7C60">
        <w:rPr>
          <w:sz w:val="24"/>
          <w:szCs w:val="24"/>
        </w:rPr>
        <w:t xml:space="preserve"> по</w:t>
      </w:r>
      <w:r w:rsidR="002B7C60" w:rsidRPr="002B7C60">
        <w:rPr>
          <w:sz w:val="24"/>
          <w:szCs w:val="24"/>
        </w:rPr>
        <w:t xml:space="preserve"> обслуживани</w:t>
      </w:r>
      <w:r w:rsidR="00893366">
        <w:rPr>
          <w:sz w:val="24"/>
          <w:szCs w:val="24"/>
        </w:rPr>
        <w:t>ю</w:t>
      </w:r>
      <w:r w:rsidR="002B7C60" w:rsidRPr="002B7C60">
        <w:rPr>
          <w:sz w:val="24"/>
          <w:szCs w:val="24"/>
        </w:rPr>
        <w:t xml:space="preserve"> </w:t>
      </w:r>
      <w:r w:rsidR="002B7C60">
        <w:rPr>
          <w:sz w:val="24"/>
          <w:szCs w:val="24"/>
        </w:rPr>
        <w:t>данной С</w:t>
      </w:r>
      <w:r w:rsidR="002B7C60" w:rsidRPr="002B7C60">
        <w:rPr>
          <w:sz w:val="24"/>
          <w:szCs w:val="24"/>
        </w:rPr>
        <w:t>истемы</w:t>
      </w:r>
      <w:r w:rsidR="002B7C60">
        <w:rPr>
          <w:sz w:val="24"/>
          <w:szCs w:val="24"/>
        </w:rPr>
        <w:t xml:space="preserve"> </w:t>
      </w:r>
      <w:r w:rsidR="00F34ABF" w:rsidRPr="00EE561D">
        <w:rPr>
          <w:sz w:val="24"/>
          <w:szCs w:val="24"/>
        </w:rPr>
        <w:t xml:space="preserve">на условиях, в порядке и сроки, которые определены Сторонами в настоящем Договоре, а Заказчик обязуется принять и </w:t>
      </w:r>
      <w:proofErr w:type="gramStart"/>
      <w:r w:rsidR="00F34ABF" w:rsidRPr="00EE561D">
        <w:rPr>
          <w:sz w:val="24"/>
          <w:szCs w:val="24"/>
        </w:rPr>
        <w:t xml:space="preserve">оплатить </w:t>
      </w:r>
      <w:r w:rsidR="00EE561D">
        <w:rPr>
          <w:sz w:val="24"/>
          <w:szCs w:val="24"/>
        </w:rPr>
        <w:t>стоимость Системы</w:t>
      </w:r>
      <w:proofErr w:type="gramEnd"/>
      <w:r w:rsidR="00B123A1" w:rsidRPr="00EE561D">
        <w:rPr>
          <w:sz w:val="24"/>
          <w:szCs w:val="24"/>
        </w:rPr>
        <w:t xml:space="preserve">  По</w:t>
      </w:r>
      <w:r>
        <w:rPr>
          <w:sz w:val="24"/>
          <w:szCs w:val="24"/>
        </w:rPr>
        <w:t>дрядчику</w:t>
      </w:r>
      <w:r w:rsidR="00F34ABF" w:rsidRPr="00EE561D">
        <w:rPr>
          <w:sz w:val="24"/>
          <w:szCs w:val="24"/>
        </w:rPr>
        <w:t xml:space="preserve"> на условиях настоящего Договора.</w:t>
      </w:r>
    </w:p>
    <w:p w:rsidR="00B36634" w:rsidRDefault="00B36634" w:rsidP="00F34ABF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B36634">
        <w:rPr>
          <w:sz w:val="24"/>
          <w:szCs w:val="24"/>
        </w:rPr>
        <w:t>Система должна быть сборно-разборной для её возможности переноса, в зависимости от производственной потребности, на другие участки карт тела по</w:t>
      </w:r>
      <w:r>
        <w:rPr>
          <w:sz w:val="24"/>
          <w:szCs w:val="24"/>
        </w:rPr>
        <w:t>лигона. Система не должна подда</w:t>
      </w:r>
      <w:r w:rsidRPr="00B36634">
        <w:rPr>
          <w:sz w:val="24"/>
          <w:szCs w:val="24"/>
        </w:rPr>
        <w:t>ваться коррозии и должна быть устойчива к агрессивной щелоч</w:t>
      </w:r>
      <w:r>
        <w:rPr>
          <w:sz w:val="24"/>
          <w:szCs w:val="24"/>
        </w:rPr>
        <w:t>ной среде для её нормальной экс</w:t>
      </w:r>
      <w:r w:rsidRPr="00B36634">
        <w:rPr>
          <w:sz w:val="24"/>
          <w:szCs w:val="24"/>
        </w:rPr>
        <w:t xml:space="preserve">плуатации. Система должна обеспечивать равномерное увлажнение </w:t>
      </w:r>
      <w:r w:rsidR="00F32732">
        <w:rPr>
          <w:sz w:val="24"/>
          <w:szCs w:val="24"/>
        </w:rPr>
        <w:t>отходов</w:t>
      </w:r>
      <w:r w:rsidRPr="00B36634">
        <w:rPr>
          <w:sz w:val="24"/>
          <w:szCs w:val="24"/>
        </w:rPr>
        <w:t xml:space="preserve"> с учётом испарения и всех внешних факторов, влияющих на её работу.  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1.</w:t>
      </w:r>
      <w:r w:rsidR="00B36634">
        <w:rPr>
          <w:sz w:val="24"/>
          <w:szCs w:val="24"/>
        </w:rPr>
        <w:t>3</w:t>
      </w:r>
      <w:r w:rsidRPr="00EE561D">
        <w:rPr>
          <w:sz w:val="24"/>
          <w:szCs w:val="24"/>
        </w:rPr>
        <w:t xml:space="preserve">. </w:t>
      </w:r>
      <w:proofErr w:type="gramStart"/>
      <w:r w:rsidR="008F45B6" w:rsidRPr="00EE561D">
        <w:rPr>
          <w:sz w:val="24"/>
          <w:szCs w:val="24"/>
        </w:rPr>
        <w:t xml:space="preserve">Срок </w:t>
      </w:r>
      <w:r w:rsidR="00EE561D">
        <w:rPr>
          <w:sz w:val="24"/>
          <w:szCs w:val="24"/>
        </w:rPr>
        <w:t>испо</w:t>
      </w:r>
      <w:r w:rsidR="007D487A">
        <w:rPr>
          <w:sz w:val="24"/>
          <w:szCs w:val="24"/>
        </w:rPr>
        <w:t>лнения Подрядчиком обязательств</w:t>
      </w:r>
      <w:r w:rsidR="008F45B6" w:rsidRPr="00EE561D">
        <w:rPr>
          <w:sz w:val="24"/>
          <w:szCs w:val="24"/>
        </w:rPr>
        <w:t xml:space="preserve">, указанных в пункте 1.1. настоящего Договора) - </w:t>
      </w:r>
      <w:r w:rsidR="006C251D">
        <w:rPr>
          <w:sz w:val="24"/>
          <w:szCs w:val="24"/>
        </w:rPr>
        <w:t xml:space="preserve"> </w:t>
      </w:r>
      <w:r w:rsidR="003B50E6">
        <w:rPr>
          <w:sz w:val="24"/>
          <w:szCs w:val="24"/>
        </w:rPr>
        <w:t>в соответствии с п.1.5.</w:t>
      </w:r>
      <w:proofErr w:type="gramEnd"/>
      <w:r w:rsidR="003B50E6">
        <w:rPr>
          <w:sz w:val="24"/>
          <w:szCs w:val="24"/>
        </w:rPr>
        <w:t xml:space="preserve"> Технического задания (Приложение №1 к Договору)</w:t>
      </w:r>
      <w:r w:rsidR="0057773B">
        <w:rPr>
          <w:sz w:val="24"/>
          <w:szCs w:val="24"/>
        </w:rPr>
        <w:t xml:space="preserve">, а в </w:t>
      </w:r>
      <w:r w:rsidR="003B50E6">
        <w:rPr>
          <w:sz w:val="24"/>
          <w:szCs w:val="24"/>
        </w:rPr>
        <w:t>части обслуживания Системы – июл</w:t>
      </w:r>
      <w:r w:rsidR="0057773B">
        <w:rPr>
          <w:sz w:val="24"/>
          <w:szCs w:val="24"/>
        </w:rPr>
        <w:t>ь, август, сентябрь</w:t>
      </w:r>
      <w:r w:rsidR="003B50E6">
        <w:rPr>
          <w:sz w:val="24"/>
          <w:szCs w:val="24"/>
        </w:rPr>
        <w:t xml:space="preserve">, ноябрь </w:t>
      </w:r>
      <w:r w:rsidR="0057773B">
        <w:rPr>
          <w:sz w:val="24"/>
          <w:szCs w:val="24"/>
        </w:rPr>
        <w:t xml:space="preserve"> 20</w:t>
      </w:r>
      <w:r w:rsidR="003B50E6">
        <w:rPr>
          <w:sz w:val="24"/>
          <w:szCs w:val="24"/>
        </w:rPr>
        <w:t>20</w:t>
      </w:r>
      <w:r w:rsidR="0057773B">
        <w:rPr>
          <w:sz w:val="24"/>
          <w:szCs w:val="24"/>
        </w:rPr>
        <w:t xml:space="preserve"> года.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</w:p>
    <w:p w:rsidR="00475704" w:rsidRPr="00EE561D" w:rsidRDefault="00475704" w:rsidP="00F34ABF">
      <w:pPr>
        <w:shd w:val="clear" w:color="auto" w:fill="FFFFFF"/>
        <w:jc w:val="both"/>
        <w:rPr>
          <w:sz w:val="24"/>
          <w:szCs w:val="24"/>
        </w:rPr>
      </w:pPr>
    </w:p>
    <w:p w:rsidR="00F34ABF" w:rsidRPr="00EE561D" w:rsidRDefault="007725C9" w:rsidP="002B1678">
      <w:pPr>
        <w:shd w:val="clear" w:color="auto" w:fill="FFFFFF"/>
        <w:jc w:val="center"/>
        <w:rPr>
          <w:b/>
          <w:sz w:val="24"/>
          <w:szCs w:val="24"/>
        </w:rPr>
      </w:pPr>
      <w:r w:rsidRPr="00EE561D">
        <w:rPr>
          <w:b/>
          <w:sz w:val="24"/>
          <w:szCs w:val="24"/>
        </w:rPr>
        <w:t xml:space="preserve">2. СТОИМОСТЬ РАБОТ </w:t>
      </w:r>
      <w:r w:rsidR="00F34ABF" w:rsidRPr="00EE561D">
        <w:rPr>
          <w:b/>
          <w:sz w:val="24"/>
          <w:szCs w:val="24"/>
        </w:rPr>
        <w:t>И ПОРЯДОК РАСЧЕТОВ</w:t>
      </w:r>
    </w:p>
    <w:p w:rsidR="00F34ABF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 xml:space="preserve">2.1. Общая </w:t>
      </w:r>
      <w:r w:rsidR="008F45B6" w:rsidRPr="00EE561D">
        <w:rPr>
          <w:sz w:val="24"/>
          <w:szCs w:val="24"/>
        </w:rPr>
        <w:t xml:space="preserve">стоимость </w:t>
      </w:r>
      <w:r w:rsidR="00105DD6">
        <w:rPr>
          <w:sz w:val="24"/>
          <w:szCs w:val="24"/>
        </w:rPr>
        <w:t xml:space="preserve">Системы </w:t>
      </w:r>
      <w:r w:rsidR="008F45B6" w:rsidRPr="00EE561D">
        <w:rPr>
          <w:sz w:val="24"/>
          <w:szCs w:val="24"/>
        </w:rPr>
        <w:t>по  Договору</w:t>
      </w:r>
      <w:r w:rsidRPr="00EE561D">
        <w:rPr>
          <w:sz w:val="24"/>
          <w:szCs w:val="24"/>
        </w:rPr>
        <w:t xml:space="preserve"> составляет </w:t>
      </w:r>
      <w:r w:rsidR="00C31C04" w:rsidRPr="00EE561D">
        <w:rPr>
          <w:sz w:val="24"/>
          <w:szCs w:val="24"/>
        </w:rPr>
        <w:t>______</w:t>
      </w:r>
      <w:r w:rsidRPr="00EE561D">
        <w:rPr>
          <w:sz w:val="24"/>
          <w:szCs w:val="24"/>
        </w:rPr>
        <w:t xml:space="preserve"> рублей</w:t>
      </w:r>
      <w:r w:rsidR="00A77330" w:rsidRPr="00EE561D">
        <w:rPr>
          <w:sz w:val="24"/>
          <w:szCs w:val="24"/>
        </w:rPr>
        <w:t xml:space="preserve"> 00 копеек</w:t>
      </w:r>
      <w:r w:rsidR="00B750B6" w:rsidRPr="00EE561D">
        <w:rPr>
          <w:sz w:val="24"/>
          <w:szCs w:val="24"/>
        </w:rPr>
        <w:t>,</w:t>
      </w:r>
      <w:r w:rsidR="009E5A74" w:rsidRPr="00EE561D">
        <w:rPr>
          <w:sz w:val="24"/>
          <w:szCs w:val="24"/>
        </w:rPr>
        <w:t xml:space="preserve"> </w:t>
      </w:r>
      <w:r w:rsidR="00C31C04" w:rsidRPr="00EE561D">
        <w:rPr>
          <w:sz w:val="24"/>
          <w:szCs w:val="24"/>
        </w:rPr>
        <w:t>в т.</w:t>
      </w:r>
      <w:r w:rsidR="00105DD6">
        <w:rPr>
          <w:sz w:val="24"/>
          <w:szCs w:val="24"/>
        </w:rPr>
        <w:t xml:space="preserve"> </w:t>
      </w:r>
      <w:r w:rsidR="0053189A">
        <w:rPr>
          <w:sz w:val="24"/>
          <w:szCs w:val="24"/>
        </w:rPr>
        <w:t>ч. НДС 20</w:t>
      </w:r>
      <w:r w:rsidR="00C31C04" w:rsidRPr="00EE561D">
        <w:rPr>
          <w:sz w:val="24"/>
          <w:szCs w:val="24"/>
        </w:rPr>
        <w:t>% (либо НДС не облагается, в</w:t>
      </w:r>
      <w:r w:rsidR="007D487A">
        <w:rPr>
          <w:sz w:val="24"/>
          <w:szCs w:val="24"/>
        </w:rPr>
        <w:t xml:space="preserve"> связи с применением Подрядчиком</w:t>
      </w:r>
      <w:r w:rsidR="00C31C04" w:rsidRPr="00EE561D">
        <w:rPr>
          <w:sz w:val="24"/>
          <w:szCs w:val="24"/>
        </w:rPr>
        <w:t>, в соответствии со ст. 346.12 и 346.13 главы 26.2 НК РФ, упрощенной системы налогообложения)</w:t>
      </w:r>
      <w:r w:rsidR="00F32732">
        <w:rPr>
          <w:sz w:val="24"/>
          <w:szCs w:val="24"/>
        </w:rPr>
        <w:t xml:space="preserve"> и складывается </w:t>
      </w:r>
      <w:proofErr w:type="gramStart"/>
      <w:r w:rsidR="00F32732">
        <w:rPr>
          <w:sz w:val="24"/>
          <w:szCs w:val="24"/>
        </w:rPr>
        <w:t>из</w:t>
      </w:r>
      <w:proofErr w:type="gramEnd"/>
      <w:r w:rsidR="00F32732">
        <w:rPr>
          <w:sz w:val="24"/>
          <w:szCs w:val="24"/>
        </w:rPr>
        <w:t>:</w:t>
      </w:r>
    </w:p>
    <w:p w:rsidR="00F32732" w:rsidRDefault="00F32732" w:rsidP="00F34ABF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32732">
        <w:rPr>
          <w:sz w:val="24"/>
          <w:szCs w:val="24"/>
        </w:rPr>
        <w:t>______ рублей 00 копеек, в т. ч. НДС 20% (либо НДС не облагается, в связи с применением Подрядчиком, в соответствии со ст. 346.12 и 346.13 главы 26.2 НК РФ, упрощенной системы налогообложения)</w:t>
      </w:r>
      <w:r>
        <w:rPr>
          <w:sz w:val="24"/>
          <w:szCs w:val="24"/>
        </w:rPr>
        <w:t xml:space="preserve"> за работы по </w:t>
      </w:r>
      <w:r w:rsidRPr="00F32732">
        <w:rPr>
          <w:sz w:val="24"/>
          <w:szCs w:val="24"/>
        </w:rPr>
        <w:t>проектирова</w:t>
      </w:r>
      <w:r>
        <w:rPr>
          <w:sz w:val="24"/>
          <w:szCs w:val="24"/>
        </w:rPr>
        <w:t>нию</w:t>
      </w:r>
      <w:r w:rsidRPr="00F32732">
        <w:rPr>
          <w:sz w:val="24"/>
          <w:szCs w:val="24"/>
        </w:rPr>
        <w:t>, изготов</w:t>
      </w:r>
      <w:r>
        <w:rPr>
          <w:sz w:val="24"/>
          <w:szCs w:val="24"/>
        </w:rPr>
        <w:t>лению</w:t>
      </w:r>
      <w:r w:rsidRPr="00F32732">
        <w:rPr>
          <w:sz w:val="24"/>
          <w:szCs w:val="24"/>
        </w:rPr>
        <w:t xml:space="preserve">, </w:t>
      </w:r>
      <w:r>
        <w:rPr>
          <w:sz w:val="24"/>
          <w:szCs w:val="24"/>
        </w:rPr>
        <w:t>монтажа</w:t>
      </w:r>
      <w:r w:rsidRPr="00F32732">
        <w:rPr>
          <w:sz w:val="24"/>
          <w:szCs w:val="24"/>
        </w:rPr>
        <w:t xml:space="preserve"> и про</w:t>
      </w:r>
      <w:r>
        <w:rPr>
          <w:sz w:val="24"/>
          <w:szCs w:val="24"/>
        </w:rPr>
        <w:t>ведения</w:t>
      </w:r>
      <w:r w:rsidRPr="00F32732">
        <w:rPr>
          <w:sz w:val="24"/>
          <w:szCs w:val="24"/>
        </w:rPr>
        <w:t xml:space="preserve"> пуско-наладочны</w:t>
      </w:r>
      <w:r>
        <w:rPr>
          <w:sz w:val="24"/>
          <w:szCs w:val="24"/>
        </w:rPr>
        <w:t>х</w:t>
      </w:r>
      <w:r w:rsidRPr="00F32732">
        <w:rPr>
          <w:sz w:val="24"/>
          <w:szCs w:val="24"/>
        </w:rPr>
        <w:t xml:space="preserve"> работы </w:t>
      </w:r>
      <w:r>
        <w:rPr>
          <w:sz w:val="24"/>
          <w:szCs w:val="24"/>
        </w:rPr>
        <w:t>Системы;</w:t>
      </w:r>
    </w:p>
    <w:p w:rsidR="00F32732" w:rsidRPr="00EE561D" w:rsidRDefault="00F32732" w:rsidP="00F34ABF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32732">
        <w:rPr>
          <w:sz w:val="24"/>
          <w:szCs w:val="24"/>
        </w:rPr>
        <w:t>______ рублей 00 копеек, в т. ч. НДС 20% (либо НДС не облагается, в связи с применением Подрядчиком, в соответствии со ст. 346.12 и 346.13 главы 26.2 НК РФ, упрощенной системы налогообложения)</w:t>
      </w:r>
      <w:r>
        <w:rPr>
          <w:sz w:val="24"/>
          <w:szCs w:val="24"/>
        </w:rPr>
        <w:t xml:space="preserve"> за </w:t>
      </w:r>
      <w:r w:rsidRPr="00F32732">
        <w:rPr>
          <w:sz w:val="24"/>
          <w:szCs w:val="24"/>
        </w:rPr>
        <w:t>работы по обслуживание Системы</w:t>
      </w:r>
      <w:r>
        <w:rPr>
          <w:sz w:val="24"/>
          <w:szCs w:val="24"/>
        </w:rPr>
        <w:t>.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 xml:space="preserve">2.2. </w:t>
      </w:r>
      <w:proofErr w:type="gramStart"/>
      <w:r w:rsidRPr="00EE561D">
        <w:rPr>
          <w:sz w:val="24"/>
          <w:szCs w:val="24"/>
        </w:rPr>
        <w:t xml:space="preserve">Общая </w:t>
      </w:r>
      <w:r w:rsidR="008F45B6" w:rsidRPr="00EE561D">
        <w:rPr>
          <w:sz w:val="24"/>
          <w:szCs w:val="24"/>
        </w:rPr>
        <w:t xml:space="preserve">стоимость </w:t>
      </w:r>
      <w:r w:rsidR="00105DD6">
        <w:rPr>
          <w:sz w:val="24"/>
          <w:szCs w:val="24"/>
        </w:rPr>
        <w:t>Системы</w:t>
      </w:r>
      <w:r w:rsidR="008F45B6" w:rsidRPr="00EE561D">
        <w:rPr>
          <w:sz w:val="24"/>
          <w:szCs w:val="24"/>
        </w:rPr>
        <w:t>, указанн</w:t>
      </w:r>
      <w:r w:rsidR="00105DD6">
        <w:rPr>
          <w:sz w:val="24"/>
          <w:szCs w:val="24"/>
        </w:rPr>
        <w:t>ая</w:t>
      </w:r>
      <w:r w:rsidRPr="00EE561D">
        <w:rPr>
          <w:sz w:val="24"/>
          <w:szCs w:val="24"/>
        </w:rPr>
        <w:t xml:space="preserve"> в п. 2.1 настоящего Договора, включает все расходы </w:t>
      </w:r>
      <w:r w:rsidR="007D487A">
        <w:rPr>
          <w:sz w:val="24"/>
          <w:szCs w:val="24"/>
        </w:rPr>
        <w:t>Подрядчика</w:t>
      </w:r>
      <w:r w:rsidRPr="00EE561D">
        <w:rPr>
          <w:sz w:val="24"/>
          <w:szCs w:val="24"/>
        </w:rPr>
        <w:t>, связанные с исполнением обязательств по Договору, в том числе</w:t>
      </w:r>
      <w:r w:rsidR="00105DD6">
        <w:rPr>
          <w:sz w:val="24"/>
          <w:szCs w:val="24"/>
        </w:rPr>
        <w:t>:</w:t>
      </w:r>
      <w:r w:rsidRPr="00EE561D">
        <w:rPr>
          <w:sz w:val="24"/>
          <w:szCs w:val="24"/>
        </w:rPr>
        <w:t xml:space="preserve"> </w:t>
      </w:r>
      <w:r w:rsidR="006C251D">
        <w:rPr>
          <w:sz w:val="24"/>
          <w:szCs w:val="24"/>
        </w:rPr>
        <w:t xml:space="preserve">разработку всей необходимой документации, </w:t>
      </w:r>
      <w:r w:rsidR="00105DD6" w:rsidRPr="00EE561D">
        <w:rPr>
          <w:sz w:val="24"/>
          <w:szCs w:val="24"/>
        </w:rPr>
        <w:t>стоимость материалов</w:t>
      </w:r>
      <w:r w:rsidR="00105DD6">
        <w:rPr>
          <w:sz w:val="24"/>
          <w:szCs w:val="24"/>
        </w:rPr>
        <w:t xml:space="preserve">, </w:t>
      </w:r>
      <w:r w:rsidRPr="00EE561D">
        <w:rPr>
          <w:sz w:val="24"/>
          <w:szCs w:val="24"/>
        </w:rPr>
        <w:t>транспортные расходы,</w:t>
      </w:r>
      <w:r w:rsidR="00105DD6">
        <w:rPr>
          <w:sz w:val="24"/>
          <w:szCs w:val="24"/>
        </w:rPr>
        <w:t xml:space="preserve"> расходы на погрузку - </w:t>
      </w:r>
      <w:r w:rsidRPr="00EE561D">
        <w:rPr>
          <w:sz w:val="24"/>
          <w:szCs w:val="24"/>
        </w:rPr>
        <w:t>разгрузку, монтаж</w:t>
      </w:r>
      <w:r w:rsidR="00105DD6">
        <w:rPr>
          <w:sz w:val="24"/>
          <w:szCs w:val="24"/>
        </w:rPr>
        <w:t>, пуско-наладочные работы,</w:t>
      </w:r>
      <w:r w:rsidR="008F45B6" w:rsidRPr="00EE561D">
        <w:rPr>
          <w:sz w:val="24"/>
          <w:szCs w:val="24"/>
        </w:rPr>
        <w:t xml:space="preserve">  подключение</w:t>
      </w:r>
      <w:r w:rsidRPr="00EE561D">
        <w:rPr>
          <w:sz w:val="24"/>
          <w:szCs w:val="24"/>
        </w:rPr>
        <w:t>,  стоимость вывоза упаковочного материала</w:t>
      </w:r>
      <w:r w:rsidR="0057773B">
        <w:rPr>
          <w:sz w:val="24"/>
          <w:szCs w:val="24"/>
        </w:rPr>
        <w:t>, образовавшихся отходов</w:t>
      </w:r>
      <w:r w:rsidRPr="00EE561D">
        <w:rPr>
          <w:sz w:val="24"/>
          <w:szCs w:val="24"/>
        </w:rPr>
        <w:t xml:space="preserve"> с </w:t>
      </w:r>
      <w:r w:rsidRPr="00EE561D">
        <w:rPr>
          <w:sz w:val="24"/>
          <w:szCs w:val="24"/>
        </w:rPr>
        <w:lastRenderedPageBreak/>
        <w:t>территории Заказчика, оплату НДС и других обязательных платежей в соответствии с законодательством Российской Федерации.</w:t>
      </w:r>
      <w:proofErr w:type="gramEnd"/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 xml:space="preserve">2.3. </w:t>
      </w:r>
      <w:r w:rsidR="007D487A">
        <w:rPr>
          <w:sz w:val="24"/>
          <w:szCs w:val="24"/>
        </w:rPr>
        <w:t>Подрядчик</w:t>
      </w:r>
      <w:r w:rsidRPr="00EE561D">
        <w:rPr>
          <w:sz w:val="24"/>
          <w:szCs w:val="24"/>
        </w:rPr>
        <w:t xml:space="preserve"> не вправе в одностороннем порядке увеличивать общую </w:t>
      </w:r>
      <w:r w:rsidR="00811518" w:rsidRPr="00EE561D">
        <w:rPr>
          <w:sz w:val="24"/>
          <w:szCs w:val="24"/>
        </w:rPr>
        <w:t xml:space="preserve">стоимость </w:t>
      </w:r>
      <w:r w:rsidRPr="00EE561D">
        <w:rPr>
          <w:sz w:val="24"/>
          <w:szCs w:val="24"/>
        </w:rPr>
        <w:t xml:space="preserve"> Договора в течение срока </w:t>
      </w:r>
      <w:r w:rsidR="00811518" w:rsidRPr="00EE561D">
        <w:rPr>
          <w:sz w:val="24"/>
          <w:szCs w:val="24"/>
        </w:rPr>
        <w:t xml:space="preserve">его </w:t>
      </w:r>
      <w:r w:rsidRPr="00EE561D">
        <w:rPr>
          <w:sz w:val="24"/>
          <w:szCs w:val="24"/>
        </w:rPr>
        <w:t xml:space="preserve">действия. Общая </w:t>
      </w:r>
      <w:r w:rsidR="00952D48" w:rsidRPr="00EE561D">
        <w:rPr>
          <w:sz w:val="24"/>
          <w:szCs w:val="24"/>
        </w:rPr>
        <w:t>стоимость</w:t>
      </w:r>
      <w:r w:rsidRPr="00EE561D">
        <w:rPr>
          <w:sz w:val="24"/>
          <w:szCs w:val="24"/>
        </w:rPr>
        <w:t xml:space="preserve"> Договора может быть снижена по соглашению Сторон без изменения </w:t>
      </w:r>
      <w:r w:rsidR="00FB173A">
        <w:rPr>
          <w:sz w:val="24"/>
          <w:szCs w:val="24"/>
        </w:rPr>
        <w:t xml:space="preserve">требований к выполнению работы, указанных в Техническом задании (Приложение № 1 к </w:t>
      </w:r>
      <w:r w:rsidR="00D43234">
        <w:rPr>
          <w:sz w:val="24"/>
          <w:szCs w:val="24"/>
        </w:rPr>
        <w:t>настоящему Договору) и Проектно-сметном расчете.</w:t>
      </w:r>
    </w:p>
    <w:p w:rsidR="00F34ABF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 xml:space="preserve">2.4. Оплата по Договору производится безналичным расчетом в рублях </w:t>
      </w:r>
      <w:r w:rsidR="0057773B">
        <w:rPr>
          <w:sz w:val="24"/>
          <w:szCs w:val="24"/>
        </w:rPr>
        <w:t>в течени</w:t>
      </w:r>
      <w:r w:rsidR="004735C2">
        <w:rPr>
          <w:sz w:val="24"/>
          <w:szCs w:val="24"/>
        </w:rPr>
        <w:t>е</w:t>
      </w:r>
      <w:r w:rsidR="0057773B">
        <w:rPr>
          <w:sz w:val="24"/>
          <w:szCs w:val="24"/>
        </w:rPr>
        <w:t xml:space="preserve"> 60 банковских дней с момента подписания</w:t>
      </w:r>
      <w:r w:rsidR="00C1137B">
        <w:rPr>
          <w:sz w:val="24"/>
          <w:szCs w:val="24"/>
        </w:rPr>
        <w:t xml:space="preserve"> Сторонами акта </w:t>
      </w:r>
      <w:r w:rsidR="00AE5838" w:rsidRPr="00AE5838">
        <w:rPr>
          <w:sz w:val="24"/>
          <w:szCs w:val="24"/>
        </w:rPr>
        <w:t>приема-сдачи</w:t>
      </w:r>
      <w:r w:rsidR="00C1137B">
        <w:rPr>
          <w:sz w:val="24"/>
          <w:szCs w:val="24"/>
        </w:rPr>
        <w:t xml:space="preserve"> в соответствии с </w:t>
      </w:r>
      <w:r w:rsidR="0086223F">
        <w:rPr>
          <w:sz w:val="24"/>
          <w:szCs w:val="24"/>
        </w:rPr>
        <w:t xml:space="preserve">проектно-сметной документации, </w:t>
      </w:r>
      <w:r w:rsidR="00C1137B">
        <w:rPr>
          <w:sz w:val="24"/>
          <w:szCs w:val="24"/>
        </w:rPr>
        <w:t>Техническим заданием (Приложение №1 к настоящему договору)</w:t>
      </w:r>
      <w:r w:rsidR="0086223F">
        <w:rPr>
          <w:sz w:val="24"/>
          <w:szCs w:val="24"/>
        </w:rPr>
        <w:t xml:space="preserve"> и на основании выставленных счета на оплату и </w:t>
      </w:r>
      <w:proofErr w:type="gramStart"/>
      <w:r w:rsidR="0086223F">
        <w:rPr>
          <w:sz w:val="24"/>
          <w:szCs w:val="24"/>
        </w:rPr>
        <w:t>счет-фактуры</w:t>
      </w:r>
      <w:proofErr w:type="gramEnd"/>
      <w:r w:rsidR="007D487A">
        <w:rPr>
          <w:sz w:val="24"/>
          <w:szCs w:val="24"/>
        </w:rPr>
        <w:t>.</w:t>
      </w:r>
    </w:p>
    <w:p w:rsidR="007B64BA" w:rsidRPr="00EE561D" w:rsidRDefault="007B64BA" w:rsidP="00F34ABF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Оплата в части обслуживания Системы производиться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30 банковских дней с момента подписания Сторонами акта приема-сдачи и получения Заказчиком счета на оплату, счет-фактуры.</w:t>
      </w:r>
    </w:p>
    <w:p w:rsidR="00F34ABF" w:rsidRPr="00EE561D" w:rsidRDefault="00F34ABF" w:rsidP="00505FDD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2.</w:t>
      </w:r>
      <w:r w:rsidR="00505FDD" w:rsidRPr="00EE561D">
        <w:rPr>
          <w:sz w:val="24"/>
          <w:szCs w:val="24"/>
        </w:rPr>
        <w:t>5</w:t>
      </w:r>
      <w:r w:rsidRPr="00EE561D">
        <w:rPr>
          <w:sz w:val="24"/>
          <w:szCs w:val="24"/>
        </w:rPr>
        <w:t>. Обязательство Заказчика</w:t>
      </w:r>
      <w:r w:rsidR="00505FDD" w:rsidRPr="00EE561D">
        <w:rPr>
          <w:sz w:val="24"/>
          <w:szCs w:val="24"/>
        </w:rPr>
        <w:t xml:space="preserve"> по оплате </w:t>
      </w:r>
      <w:r w:rsidRPr="00EE561D">
        <w:rPr>
          <w:sz w:val="24"/>
          <w:szCs w:val="24"/>
        </w:rPr>
        <w:t xml:space="preserve">  по настоящему Договору считается исполненным </w:t>
      </w:r>
      <w:r w:rsidR="00AE5838">
        <w:rPr>
          <w:sz w:val="24"/>
          <w:szCs w:val="24"/>
        </w:rPr>
        <w:t>с момента</w:t>
      </w:r>
      <w:r w:rsidRPr="00EE561D">
        <w:rPr>
          <w:sz w:val="24"/>
          <w:szCs w:val="24"/>
        </w:rPr>
        <w:t xml:space="preserve"> списания денежных средств с</w:t>
      </w:r>
      <w:r w:rsidR="00FB173A">
        <w:rPr>
          <w:sz w:val="24"/>
          <w:szCs w:val="24"/>
        </w:rPr>
        <w:t xml:space="preserve"> его </w:t>
      </w:r>
      <w:r w:rsidR="001F38CE" w:rsidRPr="00EE561D">
        <w:rPr>
          <w:sz w:val="24"/>
          <w:szCs w:val="24"/>
        </w:rPr>
        <w:t>расчетного</w:t>
      </w:r>
      <w:r w:rsidRPr="00EE561D">
        <w:rPr>
          <w:sz w:val="24"/>
          <w:szCs w:val="24"/>
        </w:rPr>
        <w:t xml:space="preserve"> счета.</w:t>
      </w:r>
    </w:p>
    <w:p w:rsidR="0029052A" w:rsidRPr="00EE561D" w:rsidRDefault="0029052A" w:rsidP="00F34ABF">
      <w:pPr>
        <w:shd w:val="clear" w:color="auto" w:fill="FFFFFF"/>
        <w:jc w:val="both"/>
        <w:rPr>
          <w:b/>
          <w:sz w:val="24"/>
          <w:szCs w:val="24"/>
        </w:rPr>
      </w:pPr>
    </w:p>
    <w:p w:rsidR="007725C9" w:rsidRPr="00EE561D" w:rsidRDefault="00F34ABF" w:rsidP="007725C9">
      <w:pPr>
        <w:shd w:val="clear" w:color="auto" w:fill="FFFFFF"/>
        <w:jc w:val="center"/>
        <w:rPr>
          <w:b/>
          <w:sz w:val="24"/>
          <w:szCs w:val="24"/>
        </w:rPr>
      </w:pPr>
      <w:r w:rsidRPr="00EE561D">
        <w:rPr>
          <w:b/>
          <w:sz w:val="24"/>
          <w:szCs w:val="24"/>
        </w:rPr>
        <w:t xml:space="preserve">3. КАЧЕСТВО </w:t>
      </w:r>
      <w:r w:rsidR="00505FDD" w:rsidRPr="00EE561D">
        <w:rPr>
          <w:b/>
          <w:sz w:val="24"/>
          <w:szCs w:val="24"/>
        </w:rPr>
        <w:t>РАБОТ</w:t>
      </w:r>
    </w:p>
    <w:p w:rsidR="007D487A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 xml:space="preserve">3.1. </w:t>
      </w:r>
      <w:r w:rsidR="007D487A">
        <w:rPr>
          <w:sz w:val="24"/>
          <w:szCs w:val="24"/>
        </w:rPr>
        <w:t>К</w:t>
      </w:r>
      <w:r w:rsidR="008F45B6" w:rsidRPr="00EE561D">
        <w:rPr>
          <w:sz w:val="24"/>
          <w:szCs w:val="24"/>
        </w:rPr>
        <w:t xml:space="preserve">ачество используемых при </w:t>
      </w:r>
      <w:r w:rsidR="007D487A">
        <w:rPr>
          <w:sz w:val="24"/>
          <w:szCs w:val="24"/>
        </w:rPr>
        <w:t>создании Системы</w:t>
      </w:r>
      <w:r w:rsidR="0057773B">
        <w:rPr>
          <w:sz w:val="24"/>
          <w:szCs w:val="24"/>
        </w:rPr>
        <w:t xml:space="preserve"> материалов, комплектующих - </w:t>
      </w:r>
      <w:r w:rsidR="007D487A">
        <w:rPr>
          <w:sz w:val="24"/>
          <w:szCs w:val="24"/>
        </w:rPr>
        <w:t xml:space="preserve">должно быть </w:t>
      </w:r>
      <w:r w:rsidR="008F45B6" w:rsidRPr="00EE561D">
        <w:rPr>
          <w:sz w:val="24"/>
          <w:szCs w:val="24"/>
        </w:rPr>
        <w:t xml:space="preserve">подтверждено </w:t>
      </w:r>
      <w:r w:rsidR="007D487A">
        <w:rPr>
          <w:sz w:val="24"/>
          <w:szCs w:val="24"/>
        </w:rPr>
        <w:t xml:space="preserve">Подрядчиком </w:t>
      </w:r>
      <w:r w:rsidR="008F45B6" w:rsidRPr="00EE561D">
        <w:rPr>
          <w:sz w:val="24"/>
          <w:szCs w:val="24"/>
        </w:rPr>
        <w:t>паспортами (сертификатами</w:t>
      </w:r>
      <w:r w:rsidRPr="00EE561D">
        <w:rPr>
          <w:sz w:val="24"/>
          <w:szCs w:val="24"/>
        </w:rPr>
        <w:t xml:space="preserve"> соответствия</w:t>
      </w:r>
      <w:r w:rsidR="007D487A">
        <w:rPr>
          <w:sz w:val="24"/>
          <w:szCs w:val="24"/>
        </w:rPr>
        <w:t>).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 xml:space="preserve">3.2. Гарантийный срок на </w:t>
      </w:r>
      <w:r w:rsidR="007D487A">
        <w:rPr>
          <w:sz w:val="24"/>
          <w:szCs w:val="24"/>
        </w:rPr>
        <w:t xml:space="preserve">созданную Подрядчиком Систему </w:t>
      </w:r>
      <w:r w:rsidRPr="00EE561D">
        <w:rPr>
          <w:sz w:val="24"/>
          <w:szCs w:val="24"/>
        </w:rPr>
        <w:t>составляет</w:t>
      </w:r>
      <w:r w:rsidR="00505FDD" w:rsidRPr="00EE561D">
        <w:rPr>
          <w:sz w:val="24"/>
          <w:szCs w:val="24"/>
        </w:rPr>
        <w:t xml:space="preserve"> 24</w:t>
      </w:r>
      <w:r w:rsidR="0057773B">
        <w:rPr>
          <w:sz w:val="24"/>
          <w:szCs w:val="24"/>
        </w:rPr>
        <w:t xml:space="preserve"> </w:t>
      </w:r>
      <w:r w:rsidRPr="00EE561D">
        <w:rPr>
          <w:sz w:val="24"/>
          <w:szCs w:val="24"/>
        </w:rPr>
        <w:t>месяц</w:t>
      </w:r>
      <w:r w:rsidR="00505FDD" w:rsidRPr="00EE561D">
        <w:rPr>
          <w:sz w:val="24"/>
          <w:szCs w:val="24"/>
        </w:rPr>
        <w:t>а</w:t>
      </w:r>
      <w:r w:rsidRPr="00EE561D">
        <w:rPr>
          <w:sz w:val="24"/>
          <w:szCs w:val="24"/>
        </w:rPr>
        <w:t xml:space="preserve"> с момента подписани</w:t>
      </w:r>
      <w:r w:rsidR="00F0042C">
        <w:rPr>
          <w:sz w:val="24"/>
          <w:szCs w:val="24"/>
        </w:rPr>
        <w:t xml:space="preserve">я Сторонами Акта </w:t>
      </w:r>
      <w:r w:rsidR="00AE5838">
        <w:rPr>
          <w:sz w:val="24"/>
          <w:szCs w:val="24"/>
        </w:rPr>
        <w:t>приема-сдачи</w:t>
      </w:r>
      <w:r w:rsidR="0057773B">
        <w:rPr>
          <w:sz w:val="24"/>
          <w:szCs w:val="24"/>
        </w:rPr>
        <w:t>.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 xml:space="preserve">3.3. Объем гарантийных обязательств, включенных в общую </w:t>
      </w:r>
      <w:r w:rsidR="001F38CE" w:rsidRPr="00EE561D">
        <w:rPr>
          <w:sz w:val="24"/>
          <w:szCs w:val="24"/>
        </w:rPr>
        <w:t xml:space="preserve">стоимость </w:t>
      </w:r>
      <w:r w:rsidRPr="00EE561D">
        <w:rPr>
          <w:sz w:val="24"/>
          <w:szCs w:val="24"/>
        </w:rPr>
        <w:t xml:space="preserve"> Договора</w:t>
      </w:r>
      <w:r w:rsidR="0057773B">
        <w:rPr>
          <w:sz w:val="24"/>
          <w:szCs w:val="24"/>
        </w:rPr>
        <w:t xml:space="preserve"> в части Системы</w:t>
      </w:r>
      <w:r w:rsidRPr="00EE561D">
        <w:rPr>
          <w:sz w:val="24"/>
          <w:szCs w:val="24"/>
        </w:rPr>
        <w:t>, должен включать в себя следующее:</w:t>
      </w:r>
    </w:p>
    <w:p w:rsidR="00F34ABF" w:rsidRPr="00EE561D" w:rsidRDefault="00F34ABF" w:rsidP="00505FDD">
      <w:pPr>
        <w:pStyle w:val="a6"/>
        <w:numPr>
          <w:ilvl w:val="0"/>
          <w:numId w:val="1"/>
        </w:numPr>
        <w:shd w:val="clear" w:color="auto" w:fill="FFFFFF"/>
        <w:ind w:left="0" w:firstLine="283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поставку и установку по гарантии запасных частей, вышедших из строя не по вине Заказчика;</w:t>
      </w:r>
    </w:p>
    <w:p w:rsidR="00F34ABF" w:rsidRPr="00EE561D" w:rsidRDefault="00F34ABF" w:rsidP="00505FDD">
      <w:pPr>
        <w:pStyle w:val="a6"/>
        <w:numPr>
          <w:ilvl w:val="0"/>
          <w:numId w:val="1"/>
        </w:numPr>
        <w:shd w:val="clear" w:color="auto" w:fill="FFFFFF"/>
        <w:ind w:left="0" w:firstLine="283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прибытие сервисного инженера для диагностики и устранения проблемы в рамках гарантийных обязательств не позднее чем через 4 (четыре) часа с момента обращения Заказчика;</w:t>
      </w:r>
    </w:p>
    <w:p w:rsidR="00F34ABF" w:rsidRPr="00EE561D" w:rsidRDefault="000A38E2" w:rsidP="00505FDD">
      <w:pPr>
        <w:pStyle w:val="a6"/>
        <w:numPr>
          <w:ilvl w:val="0"/>
          <w:numId w:val="1"/>
        </w:numPr>
        <w:shd w:val="clear" w:color="auto" w:fill="FFFFFF"/>
        <w:ind w:left="0" w:firstLine="283"/>
        <w:jc w:val="both"/>
        <w:rPr>
          <w:sz w:val="24"/>
          <w:szCs w:val="24"/>
        </w:rPr>
      </w:pPr>
      <w:r w:rsidRPr="00EE561D">
        <w:rPr>
          <w:sz w:val="24"/>
          <w:szCs w:val="24"/>
        </w:rPr>
        <w:t xml:space="preserve">поддержку работоспособности </w:t>
      </w:r>
      <w:r w:rsidR="0017750F" w:rsidRPr="00EE561D">
        <w:rPr>
          <w:sz w:val="24"/>
          <w:szCs w:val="24"/>
        </w:rPr>
        <w:t xml:space="preserve">оборудования </w:t>
      </w:r>
      <w:r w:rsidR="00F34ABF" w:rsidRPr="00EE561D">
        <w:rPr>
          <w:sz w:val="24"/>
          <w:szCs w:val="24"/>
        </w:rPr>
        <w:t>в тече</w:t>
      </w:r>
      <w:r w:rsidR="007725C9" w:rsidRPr="00EE561D">
        <w:rPr>
          <w:sz w:val="24"/>
          <w:szCs w:val="24"/>
        </w:rPr>
        <w:t>ние действия гарантийного срока</w:t>
      </w:r>
      <w:r w:rsidR="00F34ABF" w:rsidRPr="00EE561D">
        <w:rPr>
          <w:sz w:val="24"/>
          <w:szCs w:val="24"/>
        </w:rPr>
        <w:t>.</w:t>
      </w:r>
    </w:p>
    <w:p w:rsidR="00F0042C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3.4. В случае выявления Заказчиком</w:t>
      </w:r>
      <w:r w:rsidR="00F0042C">
        <w:rPr>
          <w:sz w:val="24"/>
          <w:szCs w:val="24"/>
        </w:rPr>
        <w:t xml:space="preserve"> в ходе проведения Подрядчиком пуско-наладочных работ Системы, недостатков, отступлений от Технического задания, Сторонами составляется Акт устранения выявленных недостатков с указанием срока их устранения.</w:t>
      </w:r>
      <w:r w:rsidRPr="00EE561D">
        <w:rPr>
          <w:sz w:val="24"/>
          <w:szCs w:val="24"/>
        </w:rPr>
        <w:t xml:space="preserve"> </w:t>
      </w:r>
    </w:p>
    <w:p w:rsidR="00F34ABF" w:rsidRPr="00B81962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 xml:space="preserve">3.5. </w:t>
      </w:r>
      <w:r w:rsidR="00F0042C">
        <w:rPr>
          <w:sz w:val="24"/>
          <w:szCs w:val="24"/>
        </w:rPr>
        <w:t>Подрядчик</w:t>
      </w:r>
      <w:r w:rsidRPr="00EE561D">
        <w:rPr>
          <w:sz w:val="24"/>
          <w:szCs w:val="24"/>
        </w:rPr>
        <w:t xml:space="preserve"> о</w:t>
      </w:r>
      <w:r w:rsidR="00416627" w:rsidRPr="00EE561D">
        <w:rPr>
          <w:sz w:val="24"/>
          <w:szCs w:val="24"/>
        </w:rPr>
        <w:t>твечает</w:t>
      </w:r>
      <w:r w:rsidR="00F0042C">
        <w:rPr>
          <w:sz w:val="24"/>
          <w:szCs w:val="24"/>
        </w:rPr>
        <w:t xml:space="preserve"> за недостатки в работе созданной им Системы</w:t>
      </w:r>
      <w:r w:rsidRPr="00EE561D">
        <w:rPr>
          <w:sz w:val="24"/>
          <w:szCs w:val="24"/>
        </w:rPr>
        <w:t xml:space="preserve">, если не докажет, что недостатки возникли вследствие нарушения Заказчиком </w:t>
      </w:r>
      <w:r w:rsidR="00416627" w:rsidRPr="00EE561D">
        <w:rPr>
          <w:sz w:val="24"/>
          <w:szCs w:val="24"/>
        </w:rPr>
        <w:t xml:space="preserve">условий  </w:t>
      </w:r>
      <w:r w:rsidR="00F0042C">
        <w:rPr>
          <w:sz w:val="24"/>
          <w:szCs w:val="24"/>
        </w:rPr>
        <w:t>ее эксплуатации</w:t>
      </w:r>
      <w:r w:rsidRPr="00EE561D">
        <w:rPr>
          <w:sz w:val="24"/>
          <w:szCs w:val="24"/>
        </w:rPr>
        <w:t xml:space="preserve">, либо в </w:t>
      </w:r>
      <w:r w:rsidRPr="00B81962">
        <w:rPr>
          <w:sz w:val="24"/>
          <w:szCs w:val="24"/>
        </w:rPr>
        <w:t>результате действия непреодолимой силы.</w:t>
      </w:r>
    </w:p>
    <w:p w:rsidR="00F34ABF" w:rsidRPr="00B81962" w:rsidRDefault="00F34ABF" w:rsidP="007725C9">
      <w:pPr>
        <w:shd w:val="clear" w:color="auto" w:fill="FFFFFF"/>
        <w:jc w:val="center"/>
        <w:rPr>
          <w:sz w:val="24"/>
          <w:szCs w:val="24"/>
        </w:rPr>
      </w:pPr>
    </w:p>
    <w:p w:rsidR="00F34ABF" w:rsidRPr="00B81962" w:rsidRDefault="007725C9" w:rsidP="007725C9">
      <w:pPr>
        <w:shd w:val="clear" w:color="auto" w:fill="FFFFFF"/>
        <w:jc w:val="center"/>
        <w:rPr>
          <w:b/>
          <w:sz w:val="24"/>
          <w:szCs w:val="24"/>
        </w:rPr>
      </w:pPr>
      <w:r w:rsidRPr="00B81962">
        <w:rPr>
          <w:b/>
          <w:sz w:val="24"/>
          <w:szCs w:val="24"/>
        </w:rPr>
        <w:t>4. УСЛОВИЯ ВЫПОЛНЕНИЯ И</w:t>
      </w:r>
      <w:r w:rsidR="00F34ABF" w:rsidRPr="00B81962">
        <w:rPr>
          <w:b/>
          <w:sz w:val="24"/>
          <w:szCs w:val="24"/>
        </w:rPr>
        <w:t xml:space="preserve"> ПРИЕМКА  РАБОТ</w:t>
      </w:r>
    </w:p>
    <w:p w:rsidR="0029052A" w:rsidRPr="00B81962" w:rsidRDefault="00F34ABF" w:rsidP="0029052A">
      <w:pPr>
        <w:pStyle w:val="a7"/>
        <w:spacing w:after="0"/>
        <w:rPr>
          <w:rFonts w:ascii="Times New Roman" w:hAnsi="Times New Roman"/>
        </w:rPr>
      </w:pPr>
      <w:r w:rsidRPr="00B81962">
        <w:rPr>
          <w:rFonts w:ascii="Times New Roman" w:hAnsi="Times New Roman"/>
          <w:szCs w:val="24"/>
        </w:rPr>
        <w:t xml:space="preserve">4.1. </w:t>
      </w:r>
      <w:r w:rsidR="0029052A" w:rsidRPr="00B81962">
        <w:rPr>
          <w:rFonts w:ascii="Times New Roman" w:hAnsi="Times New Roman"/>
          <w:szCs w:val="24"/>
        </w:rPr>
        <w:t xml:space="preserve">Монтаж и пуско-наладка Системы </w:t>
      </w:r>
      <w:r w:rsidR="00A1002E">
        <w:rPr>
          <w:rFonts w:ascii="Times New Roman" w:hAnsi="Times New Roman"/>
          <w:szCs w:val="24"/>
        </w:rPr>
        <w:t xml:space="preserve">и ее обслуживание </w:t>
      </w:r>
      <w:r w:rsidR="0029052A" w:rsidRPr="00B81962">
        <w:rPr>
          <w:rFonts w:ascii="Times New Roman" w:hAnsi="Times New Roman"/>
        </w:rPr>
        <w:t>производятся на территории Заказчика по адресу: Нижегородская область, г. Дзержинск ш. Московское 56.</w:t>
      </w:r>
    </w:p>
    <w:p w:rsidR="00F34ABF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B81962">
        <w:rPr>
          <w:sz w:val="24"/>
          <w:szCs w:val="24"/>
        </w:rPr>
        <w:t>4.</w:t>
      </w:r>
      <w:r w:rsidR="0029052A" w:rsidRPr="00B81962">
        <w:rPr>
          <w:sz w:val="24"/>
          <w:szCs w:val="24"/>
        </w:rPr>
        <w:t>2</w:t>
      </w:r>
      <w:r w:rsidRPr="00B81962">
        <w:rPr>
          <w:sz w:val="24"/>
          <w:szCs w:val="24"/>
        </w:rPr>
        <w:t>. При</w:t>
      </w:r>
      <w:r w:rsidR="00416627" w:rsidRPr="00B81962">
        <w:rPr>
          <w:sz w:val="24"/>
          <w:szCs w:val="24"/>
        </w:rPr>
        <w:t xml:space="preserve"> приемке </w:t>
      </w:r>
      <w:r w:rsidR="0029052A" w:rsidRPr="00B81962">
        <w:rPr>
          <w:sz w:val="24"/>
          <w:szCs w:val="24"/>
        </w:rPr>
        <w:t xml:space="preserve">Системы </w:t>
      </w:r>
      <w:r w:rsidRPr="00B81962">
        <w:rPr>
          <w:sz w:val="24"/>
          <w:szCs w:val="24"/>
        </w:rPr>
        <w:t xml:space="preserve"> </w:t>
      </w:r>
      <w:r w:rsidR="0029052A" w:rsidRPr="00B81962">
        <w:rPr>
          <w:sz w:val="24"/>
          <w:szCs w:val="24"/>
        </w:rPr>
        <w:t xml:space="preserve">уполномоченные представители </w:t>
      </w:r>
      <w:r w:rsidRPr="00B81962">
        <w:rPr>
          <w:sz w:val="24"/>
          <w:szCs w:val="24"/>
        </w:rPr>
        <w:t>Заказчик</w:t>
      </w:r>
      <w:r w:rsidR="0029052A" w:rsidRPr="00B81962">
        <w:rPr>
          <w:sz w:val="24"/>
          <w:szCs w:val="24"/>
        </w:rPr>
        <w:t>а</w:t>
      </w:r>
      <w:r w:rsidRPr="00B81962">
        <w:rPr>
          <w:sz w:val="24"/>
          <w:szCs w:val="24"/>
        </w:rPr>
        <w:t xml:space="preserve"> производ</w:t>
      </w:r>
      <w:r w:rsidR="0029052A" w:rsidRPr="00B81962">
        <w:rPr>
          <w:sz w:val="24"/>
          <w:szCs w:val="24"/>
        </w:rPr>
        <w:t>я</w:t>
      </w:r>
      <w:r w:rsidRPr="00B81962">
        <w:rPr>
          <w:sz w:val="24"/>
          <w:szCs w:val="24"/>
        </w:rPr>
        <w:t xml:space="preserve">т </w:t>
      </w:r>
      <w:r w:rsidR="0029052A" w:rsidRPr="00B81962">
        <w:rPr>
          <w:sz w:val="24"/>
          <w:szCs w:val="24"/>
        </w:rPr>
        <w:t xml:space="preserve">ее </w:t>
      </w:r>
      <w:r w:rsidR="00416627" w:rsidRPr="00B81962">
        <w:rPr>
          <w:sz w:val="24"/>
          <w:szCs w:val="24"/>
        </w:rPr>
        <w:t xml:space="preserve">детальный </w:t>
      </w:r>
      <w:r w:rsidR="00D35988" w:rsidRPr="00B81962">
        <w:rPr>
          <w:sz w:val="24"/>
          <w:szCs w:val="24"/>
        </w:rPr>
        <w:t xml:space="preserve">осмотр </w:t>
      </w:r>
      <w:r w:rsidRPr="00B81962">
        <w:rPr>
          <w:sz w:val="24"/>
          <w:szCs w:val="24"/>
        </w:rPr>
        <w:t xml:space="preserve">на предмет соответствия </w:t>
      </w:r>
      <w:r w:rsidR="00416627" w:rsidRPr="00B81962">
        <w:rPr>
          <w:sz w:val="24"/>
          <w:szCs w:val="24"/>
        </w:rPr>
        <w:t xml:space="preserve">условиям, </w:t>
      </w:r>
      <w:r w:rsidRPr="00B81962">
        <w:rPr>
          <w:sz w:val="24"/>
          <w:szCs w:val="24"/>
        </w:rPr>
        <w:t xml:space="preserve">содержащимся в Техническом задании (Приложение </w:t>
      </w:r>
      <w:r w:rsidR="0035138D" w:rsidRPr="00B81962">
        <w:rPr>
          <w:sz w:val="24"/>
          <w:szCs w:val="24"/>
        </w:rPr>
        <w:t>№ 1</w:t>
      </w:r>
      <w:r w:rsidRPr="00B81962">
        <w:rPr>
          <w:sz w:val="24"/>
          <w:szCs w:val="24"/>
        </w:rPr>
        <w:t>), соответствия условиям качества</w:t>
      </w:r>
      <w:r w:rsidR="00416627" w:rsidRPr="00B81962">
        <w:rPr>
          <w:sz w:val="24"/>
          <w:szCs w:val="24"/>
        </w:rPr>
        <w:t xml:space="preserve">, </w:t>
      </w:r>
      <w:r w:rsidR="0029052A" w:rsidRPr="00B81962">
        <w:rPr>
          <w:sz w:val="24"/>
          <w:szCs w:val="24"/>
        </w:rPr>
        <w:t>присутствуют при выполнении пуско-наладочных</w:t>
      </w:r>
      <w:r w:rsidR="0029052A">
        <w:rPr>
          <w:sz w:val="24"/>
          <w:szCs w:val="24"/>
        </w:rPr>
        <w:t xml:space="preserve"> работ, в случае успешного прохождения которых,</w:t>
      </w:r>
      <w:r w:rsidR="00416627" w:rsidRPr="00EE561D">
        <w:rPr>
          <w:sz w:val="24"/>
          <w:szCs w:val="24"/>
        </w:rPr>
        <w:t xml:space="preserve"> подписывает Акт </w:t>
      </w:r>
      <w:r w:rsidR="00AE5838" w:rsidRPr="00AE5838">
        <w:rPr>
          <w:sz w:val="24"/>
          <w:szCs w:val="24"/>
        </w:rPr>
        <w:t xml:space="preserve">приема-сдачи </w:t>
      </w:r>
      <w:r w:rsidR="0035138D">
        <w:rPr>
          <w:sz w:val="24"/>
          <w:szCs w:val="24"/>
        </w:rPr>
        <w:t>С</w:t>
      </w:r>
      <w:r w:rsidR="0029052A">
        <w:rPr>
          <w:sz w:val="24"/>
          <w:szCs w:val="24"/>
        </w:rPr>
        <w:t>истемы</w:t>
      </w:r>
      <w:r w:rsidR="00416627" w:rsidRPr="00EE561D">
        <w:rPr>
          <w:sz w:val="24"/>
          <w:szCs w:val="24"/>
        </w:rPr>
        <w:t>.</w:t>
      </w:r>
    </w:p>
    <w:p w:rsidR="001B6D01" w:rsidRDefault="001B6D01" w:rsidP="00F34ABF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</w:t>
      </w:r>
      <w:r w:rsidR="00FE4CE1">
        <w:rPr>
          <w:sz w:val="24"/>
          <w:szCs w:val="24"/>
        </w:rPr>
        <w:t xml:space="preserve">Подрядчик сдает результат работ на их соответствие </w:t>
      </w:r>
      <w:r w:rsidR="00CC43FD">
        <w:rPr>
          <w:sz w:val="24"/>
          <w:szCs w:val="24"/>
        </w:rPr>
        <w:t xml:space="preserve">проектно-сметной документации, </w:t>
      </w:r>
      <w:r w:rsidR="00FE4CE1">
        <w:rPr>
          <w:sz w:val="24"/>
          <w:szCs w:val="24"/>
        </w:rPr>
        <w:t xml:space="preserve"> Техническому заданию (Приложения №2) не позднее двух рабочих дней с момента окончания работ. </w:t>
      </w:r>
      <w:r w:rsidR="00FE4CE1" w:rsidRPr="00FE4CE1">
        <w:rPr>
          <w:sz w:val="24"/>
          <w:szCs w:val="24"/>
        </w:rPr>
        <w:t xml:space="preserve">Подрядчик обязан устранить </w:t>
      </w:r>
      <w:proofErr w:type="gramStart"/>
      <w:r w:rsidR="00FE4CE1" w:rsidRPr="00FE4CE1">
        <w:rPr>
          <w:sz w:val="24"/>
          <w:szCs w:val="24"/>
        </w:rPr>
        <w:t>дефекты</w:t>
      </w:r>
      <w:proofErr w:type="gramEnd"/>
      <w:r w:rsidR="00FE4CE1" w:rsidRPr="00FE4CE1">
        <w:rPr>
          <w:sz w:val="24"/>
          <w:szCs w:val="24"/>
        </w:rPr>
        <w:t xml:space="preserve"> обнаруженные </w:t>
      </w:r>
      <w:r w:rsidR="00FE4CE1">
        <w:rPr>
          <w:sz w:val="24"/>
          <w:szCs w:val="24"/>
        </w:rPr>
        <w:t>при сдаче работы</w:t>
      </w:r>
      <w:r w:rsidR="00FE4CE1" w:rsidRPr="00FE4CE1">
        <w:rPr>
          <w:sz w:val="24"/>
          <w:szCs w:val="24"/>
        </w:rPr>
        <w:t>, для чего Стороны оговаривают срок для их устранения</w:t>
      </w:r>
      <w:r w:rsidR="00FE4CE1">
        <w:rPr>
          <w:sz w:val="24"/>
          <w:szCs w:val="24"/>
        </w:rPr>
        <w:t>, который не может быть более пяти рабочих дней</w:t>
      </w:r>
      <w:r w:rsidR="00FE4CE1" w:rsidRPr="00FE4CE1">
        <w:rPr>
          <w:sz w:val="24"/>
          <w:szCs w:val="24"/>
        </w:rPr>
        <w:t>.</w:t>
      </w:r>
      <w:r w:rsidR="00FE4CE1" w:rsidRPr="00FE4CE1">
        <w:rPr>
          <w:sz w:val="24"/>
          <w:lang w:eastAsia="ar-SA"/>
        </w:rPr>
        <w:t xml:space="preserve"> </w:t>
      </w:r>
      <w:r w:rsidR="00FE4CE1" w:rsidRPr="00FE4CE1">
        <w:rPr>
          <w:sz w:val="24"/>
          <w:szCs w:val="24"/>
        </w:rPr>
        <w:t xml:space="preserve">Датой выполненных работ считается дата подписания Сторонами акта </w:t>
      </w:r>
      <w:r w:rsidR="00AE5838" w:rsidRPr="00AE5838">
        <w:rPr>
          <w:sz w:val="24"/>
          <w:szCs w:val="24"/>
        </w:rPr>
        <w:t>приема-сдачи</w:t>
      </w:r>
      <w:r w:rsidR="00FE4CE1">
        <w:rPr>
          <w:sz w:val="24"/>
          <w:szCs w:val="24"/>
        </w:rPr>
        <w:t>.</w:t>
      </w:r>
    </w:p>
    <w:p w:rsidR="00F34ABF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4.</w:t>
      </w:r>
      <w:r w:rsidR="002F7FDD">
        <w:rPr>
          <w:sz w:val="24"/>
          <w:szCs w:val="24"/>
        </w:rPr>
        <w:t>4</w:t>
      </w:r>
      <w:bookmarkStart w:id="0" w:name="_GoBack"/>
      <w:bookmarkEnd w:id="0"/>
      <w:r w:rsidRPr="00EE561D">
        <w:rPr>
          <w:sz w:val="24"/>
          <w:szCs w:val="24"/>
        </w:rPr>
        <w:t xml:space="preserve">. Право собственности на </w:t>
      </w:r>
      <w:r w:rsidR="0035138D">
        <w:rPr>
          <w:sz w:val="24"/>
          <w:szCs w:val="24"/>
        </w:rPr>
        <w:t>Систему,</w:t>
      </w:r>
      <w:r w:rsidRPr="00EE561D">
        <w:rPr>
          <w:sz w:val="24"/>
          <w:szCs w:val="24"/>
        </w:rPr>
        <w:t xml:space="preserve"> риск </w:t>
      </w:r>
      <w:r w:rsidR="0035138D">
        <w:rPr>
          <w:sz w:val="24"/>
          <w:szCs w:val="24"/>
        </w:rPr>
        <w:t>ее</w:t>
      </w:r>
      <w:r w:rsidR="00416627" w:rsidRPr="00EE561D">
        <w:rPr>
          <w:sz w:val="24"/>
          <w:szCs w:val="24"/>
        </w:rPr>
        <w:t xml:space="preserve"> </w:t>
      </w:r>
      <w:r w:rsidRPr="00EE561D">
        <w:rPr>
          <w:sz w:val="24"/>
          <w:szCs w:val="24"/>
        </w:rPr>
        <w:t xml:space="preserve">случайной гибели или повреждения переходит к Заказчику с момента подписания обеими Сторонами </w:t>
      </w:r>
      <w:r w:rsidR="00AE5838">
        <w:rPr>
          <w:sz w:val="24"/>
          <w:szCs w:val="24"/>
        </w:rPr>
        <w:t>акта приема-сдачи</w:t>
      </w:r>
      <w:r w:rsidR="0035138D">
        <w:rPr>
          <w:sz w:val="24"/>
          <w:szCs w:val="24"/>
        </w:rPr>
        <w:t>.</w:t>
      </w:r>
    </w:p>
    <w:p w:rsidR="00F32732" w:rsidRPr="00EE561D" w:rsidRDefault="00F32732" w:rsidP="00F34ABF">
      <w:pPr>
        <w:shd w:val="clear" w:color="auto" w:fill="FFFFFF"/>
        <w:jc w:val="both"/>
        <w:rPr>
          <w:sz w:val="24"/>
          <w:szCs w:val="24"/>
        </w:rPr>
      </w:pPr>
    </w:p>
    <w:p w:rsidR="0017750F" w:rsidRPr="00EE561D" w:rsidRDefault="0017750F" w:rsidP="00F34ABF">
      <w:pPr>
        <w:shd w:val="clear" w:color="auto" w:fill="FFFFFF"/>
        <w:jc w:val="both"/>
        <w:rPr>
          <w:sz w:val="24"/>
          <w:szCs w:val="24"/>
        </w:rPr>
      </w:pPr>
    </w:p>
    <w:p w:rsidR="00F34ABF" w:rsidRPr="00EE561D" w:rsidRDefault="00F34ABF" w:rsidP="002B1678">
      <w:pPr>
        <w:shd w:val="clear" w:color="auto" w:fill="FFFFFF"/>
        <w:jc w:val="center"/>
        <w:rPr>
          <w:b/>
          <w:sz w:val="24"/>
          <w:szCs w:val="24"/>
        </w:rPr>
      </w:pPr>
      <w:r w:rsidRPr="00EE561D">
        <w:rPr>
          <w:b/>
          <w:sz w:val="24"/>
          <w:szCs w:val="24"/>
        </w:rPr>
        <w:t>5. ОБЯЗАТЕЛЬСТВА СТОРОН</w:t>
      </w:r>
    </w:p>
    <w:p w:rsidR="00F34ABF" w:rsidRPr="00EE561D" w:rsidRDefault="00F34ABF" w:rsidP="00B81962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 xml:space="preserve">5.1. </w:t>
      </w:r>
      <w:r w:rsidR="0035138D">
        <w:rPr>
          <w:sz w:val="24"/>
          <w:szCs w:val="24"/>
        </w:rPr>
        <w:t xml:space="preserve">Подрядчик </w:t>
      </w:r>
      <w:r w:rsidRPr="00EE561D">
        <w:rPr>
          <w:sz w:val="24"/>
          <w:szCs w:val="24"/>
        </w:rPr>
        <w:t xml:space="preserve"> обязан:</w:t>
      </w:r>
    </w:p>
    <w:p w:rsidR="00A3697A" w:rsidRPr="00EE561D" w:rsidRDefault="00A3697A" w:rsidP="00B81962">
      <w:pPr>
        <w:tabs>
          <w:tab w:val="left" w:pos="426"/>
        </w:tabs>
        <w:jc w:val="both"/>
        <w:rPr>
          <w:bCs/>
          <w:sz w:val="24"/>
          <w:szCs w:val="24"/>
        </w:rPr>
      </w:pPr>
      <w:r w:rsidRPr="00EE561D">
        <w:rPr>
          <w:bCs/>
          <w:color w:val="000000"/>
          <w:sz w:val="24"/>
          <w:szCs w:val="24"/>
        </w:rPr>
        <w:t>5.1.1. П</w:t>
      </w:r>
      <w:r w:rsidRPr="00EE561D">
        <w:rPr>
          <w:bCs/>
          <w:sz w:val="24"/>
          <w:szCs w:val="24"/>
        </w:rPr>
        <w:t xml:space="preserve">риступить к </w:t>
      </w:r>
      <w:r w:rsidR="0035138D">
        <w:rPr>
          <w:bCs/>
          <w:sz w:val="24"/>
          <w:szCs w:val="24"/>
        </w:rPr>
        <w:t xml:space="preserve">выполнению обязательств, предусмотренных п.1.1. Договора, в срок </w:t>
      </w:r>
      <w:r w:rsidRPr="00EE561D">
        <w:rPr>
          <w:bCs/>
          <w:sz w:val="24"/>
          <w:szCs w:val="24"/>
        </w:rPr>
        <w:t xml:space="preserve"> не позднее </w:t>
      </w:r>
      <w:r w:rsidR="00115063">
        <w:rPr>
          <w:bCs/>
          <w:sz w:val="24"/>
          <w:szCs w:val="24"/>
        </w:rPr>
        <w:t>1</w:t>
      </w:r>
      <w:r w:rsidRPr="00EE561D">
        <w:rPr>
          <w:bCs/>
          <w:sz w:val="24"/>
          <w:szCs w:val="24"/>
        </w:rPr>
        <w:t xml:space="preserve"> (</w:t>
      </w:r>
      <w:r w:rsidR="00115063">
        <w:rPr>
          <w:bCs/>
          <w:sz w:val="24"/>
          <w:szCs w:val="24"/>
        </w:rPr>
        <w:t>одного</w:t>
      </w:r>
      <w:r w:rsidRPr="00EE561D">
        <w:rPr>
          <w:bCs/>
          <w:sz w:val="24"/>
          <w:szCs w:val="24"/>
        </w:rPr>
        <w:t>) календарн</w:t>
      </w:r>
      <w:r w:rsidR="00115063">
        <w:rPr>
          <w:bCs/>
          <w:sz w:val="24"/>
          <w:szCs w:val="24"/>
        </w:rPr>
        <w:t>ого</w:t>
      </w:r>
      <w:r w:rsidRPr="00EE561D">
        <w:rPr>
          <w:bCs/>
          <w:sz w:val="24"/>
          <w:szCs w:val="24"/>
        </w:rPr>
        <w:t xml:space="preserve"> дн</w:t>
      </w:r>
      <w:r w:rsidR="00115063">
        <w:rPr>
          <w:bCs/>
          <w:sz w:val="24"/>
          <w:szCs w:val="24"/>
        </w:rPr>
        <w:t>я</w:t>
      </w:r>
      <w:r w:rsidRPr="00EE561D">
        <w:rPr>
          <w:bCs/>
          <w:sz w:val="24"/>
          <w:szCs w:val="24"/>
        </w:rPr>
        <w:t xml:space="preserve"> со дня</w:t>
      </w:r>
      <w:r w:rsidR="0035138D">
        <w:rPr>
          <w:bCs/>
          <w:sz w:val="24"/>
          <w:szCs w:val="24"/>
        </w:rPr>
        <w:t xml:space="preserve"> его </w:t>
      </w:r>
      <w:r w:rsidRPr="00EE561D">
        <w:rPr>
          <w:bCs/>
          <w:sz w:val="24"/>
          <w:szCs w:val="24"/>
        </w:rPr>
        <w:t xml:space="preserve"> подписани</w:t>
      </w:r>
      <w:r w:rsidR="00E4014F">
        <w:rPr>
          <w:bCs/>
          <w:sz w:val="24"/>
          <w:szCs w:val="24"/>
        </w:rPr>
        <w:t>я.</w:t>
      </w:r>
      <w:r w:rsidR="0035138D">
        <w:rPr>
          <w:bCs/>
          <w:sz w:val="24"/>
          <w:szCs w:val="24"/>
        </w:rPr>
        <w:t xml:space="preserve"> </w:t>
      </w:r>
    </w:p>
    <w:p w:rsidR="00E4014F" w:rsidRDefault="002C0B6D" w:rsidP="00B81962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5.1.</w:t>
      </w:r>
      <w:r w:rsidR="00A3697A" w:rsidRPr="00EE561D">
        <w:rPr>
          <w:sz w:val="24"/>
          <w:szCs w:val="24"/>
        </w:rPr>
        <w:t>2</w:t>
      </w:r>
      <w:r w:rsidRPr="00EE561D">
        <w:rPr>
          <w:sz w:val="24"/>
          <w:szCs w:val="24"/>
        </w:rPr>
        <w:t xml:space="preserve">. </w:t>
      </w:r>
      <w:r w:rsidR="0035138D" w:rsidRPr="0035138D">
        <w:rPr>
          <w:sz w:val="24"/>
          <w:szCs w:val="24"/>
        </w:rPr>
        <w:t xml:space="preserve">Перед началом работ предоставить </w:t>
      </w:r>
      <w:r w:rsidR="0035138D">
        <w:rPr>
          <w:sz w:val="24"/>
          <w:szCs w:val="24"/>
        </w:rPr>
        <w:t xml:space="preserve">и </w:t>
      </w:r>
      <w:r w:rsidR="0035138D" w:rsidRPr="0035138D">
        <w:rPr>
          <w:sz w:val="24"/>
          <w:szCs w:val="24"/>
        </w:rPr>
        <w:t>согласовать с Заказчиком проект производства работ (далее ППР)</w:t>
      </w:r>
      <w:r w:rsidR="003B50E6">
        <w:rPr>
          <w:sz w:val="24"/>
          <w:szCs w:val="24"/>
        </w:rPr>
        <w:t>, проект системы (технологическую и электрическую части)</w:t>
      </w:r>
      <w:r w:rsidR="00CC43FD">
        <w:rPr>
          <w:sz w:val="24"/>
          <w:szCs w:val="24"/>
        </w:rPr>
        <w:t xml:space="preserve"> и проектно-сметную документацию</w:t>
      </w:r>
      <w:r w:rsidR="00E4014F">
        <w:rPr>
          <w:sz w:val="24"/>
          <w:szCs w:val="24"/>
        </w:rPr>
        <w:t xml:space="preserve"> в течение 3 (трех) календарных дней</w:t>
      </w:r>
      <w:r w:rsidR="00C1137B">
        <w:rPr>
          <w:sz w:val="24"/>
          <w:szCs w:val="24"/>
        </w:rPr>
        <w:t xml:space="preserve"> с момента подписания</w:t>
      </w:r>
      <w:r w:rsidR="005560A9">
        <w:rPr>
          <w:sz w:val="24"/>
          <w:szCs w:val="24"/>
        </w:rPr>
        <w:t xml:space="preserve"> Договора</w:t>
      </w:r>
      <w:r w:rsidR="00C1137B">
        <w:rPr>
          <w:sz w:val="24"/>
          <w:szCs w:val="24"/>
        </w:rPr>
        <w:t>.</w:t>
      </w:r>
      <w:r w:rsidR="00E4014F">
        <w:rPr>
          <w:sz w:val="24"/>
          <w:szCs w:val="24"/>
        </w:rPr>
        <w:t xml:space="preserve"> </w:t>
      </w:r>
      <w:r w:rsidR="00E4014F" w:rsidRPr="00E4014F">
        <w:rPr>
          <w:sz w:val="24"/>
          <w:szCs w:val="24"/>
        </w:rPr>
        <w:t xml:space="preserve">Срок исправления замечаний к </w:t>
      </w:r>
      <w:r w:rsidR="00E4014F">
        <w:rPr>
          <w:sz w:val="24"/>
          <w:szCs w:val="24"/>
        </w:rPr>
        <w:t>ППР</w:t>
      </w:r>
      <w:r w:rsidR="00CC43FD">
        <w:rPr>
          <w:sz w:val="24"/>
          <w:szCs w:val="24"/>
        </w:rPr>
        <w:t>, проектно-сметной документации</w:t>
      </w:r>
      <w:r w:rsidR="00E4014F" w:rsidRPr="00E4014F">
        <w:rPr>
          <w:sz w:val="24"/>
          <w:szCs w:val="24"/>
        </w:rPr>
        <w:t xml:space="preserve"> и повторного предоставления </w:t>
      </w:r>
      <w:r w:rsidR="00CC43FD">
        <w:rPr>
          <w:sz w:val="24"/>
          <w:szCs w:val="24"/>
        </w:rPr>
        <w:t>их</w:t>
      </w:r>
      <w:r w:rsidR="00E4014F" w:rsidRPr="00E4014F">
        <w:rPr>
          <w:sz w:val="24"/>
          <w:szCs w:val="24"/>
        </w:rPr>
        <w:t xml:space="preserve"> на согласование должен составлять не более 1 (одного) рабочего  дн</w:t>
      </w:r>
      <w:r w:rsidR="00E4014F">
        <w:rPr>
          <w:sz w:val="24"/>
          <w:szCs w:val="24"/>
        </w:rPr>
        <w:t>я с момента получения замечаний.</w:t>
      </w:r>
    </w:p>
    <w:p w:rsidR="0035138D" w:rsidRDefault="00E4014F" w:rsidP="00B81962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5.1.3. </w:t>
      </w:r>
      <w:proofErr w:type="gramStart"/>
      <w:r>
        <w:rPr>
          <w:sz w:val="24"/>
          <w:szCs w:val="24"/>
        </w:rPr>
        <w:t>В</w:t>
      </w:r>
      <w:r w:rsidR="0035138D">
        <w:rPr>
          <w:sz w:val="24"/>
          <w:szCs w:val="24"/>
        </w:rPr>
        <w:t xml:space="preserve">ыполнить свои обязательства </w:t>
      </w:r>
      <w:r w:rsidR="0035138D" w:rsidRPr="0035138D">
        <w:rPr>
          <w:sz w:val="24"/>
          <w:szCs w:val="24"/>
        </w:rPr>
        <w:t xml:space="preserve"> согласно ППР в полном объеме</w:t>
      </w:r>
      <w:r w:rsidR="0035138D">
        <w:rPr>
          <w:sz w:val="24"/>
          <w:szCs w:val="24"/>
        </w:rPr>
        <w:t>,</w:t>
      </w:r>
      <w:r w:rsidR="0035138D" w:rsidRPr="0035138D">
        <w:rPr>
          <w:sz w:val="24"/>
          <w:szCs w:val="24"/>
        </w:rPr>
        <w:t xml:space="preserve"> в строгом соответствии</w:t>
      </w:r>
      <w:r w:rsidR="0035138D">
        <w:rPr>
          <w:sz w:val="24"/>
          <w:szCs w:val="24"/>
        </w:rPr>
        <w:t xml:space="preserve"> </w:t>
      </w:r>
      <w:r w:rsidR="0035138D" w:rsidRPr="0035138D">
        <w:rPr>
          <w:sz w:val="24"/>
          <w:szCs w:val="24"/>
        </w:rPr>
        <w:t xml:space="preserve"> с порядком и графиком производства ра</w:t>
      </w:r>
      <w:r w:rsidR="0035138D">
        <w:rPr>
          <w:sz w:val="24"/>
          <w:szCs w:val="24"/>
        </w:rPr>
        <w:t>бот указанными в нем, в соответ</w:t>
      </w:r>
      <w:r w:rsidR="0035138D" w:rsidRPr="0035138D">
        <w:rPr>
          <w:sz w:val="24"/>
          <w:szCs w:val="24"/>
        </w:rPr>
        <w:t>ствии с требованиями договора</w:t>
      </w:r>
      <w:r w:rsidR="0035138D">
        <w:rPr>
          <w:sz w:val="24"/>
          <w:szCs w:val="24"/>
        </w:rPr>
        <w:t>.</w:t>
      </w:r>
      <w:proofErr w:type="gramEnd"/>
    </w:p>
    <w:p w:rsidR="00E4014F" w:rsidRDefault="00E4014F" w:rsidP="00B81962">
      <w:pPr>
        <w:pStyle w:val="a7"/>
        <w:spacing w:after="0"/>
        <w:rPr>
          <w:rFonts w:ascii="Times New Roman" w:hAnsi="Times New Roman"/>
          <w:spacing w:val="1"/>
        </w:rPr>
      </w:pPr>
      <w:r>
        <w:rPr>
          <w:szCs w:val="24"/>
        </w:rPr>
        <w:t xml:space="preserve">5.1.4. </w:t>
      </w:r>
      <w:r>
        <w:rPr>
          <w:rFonts w:ascii="Times New Roman" w:hAnsi="Times New Roman"/>
          <w:spacing w:val="1"/>
        </w:rPr>
        <w:t xml:space="preserve">Разработать в </w:t>
      </w:r>
      <w:r w:rsidRPr="00DB633D">
        <w:rPr>
          <w:rFonts w:ascii="Times New Roman" w:hAnsi="Times New Roman"/>
          <w:spacing w:val="1"/>
        </w:rPr>
        <w:t xml:space="preserve">течение </w:t>
      </w:r>
      <w:r>
        <w:rPr>
          <w:rFonts w:ascii="Times New Roman" w:hAnsi="Times New Roman"/>
          <w:spacing w:val="1"/>
        </w:rPr>
        <w:t>3</w:t>
      </w:r>
      <w:r w:rsidRPr="00DB633D">
        <w:rPr>
          <w:rFonts w:ascii="Times New Roman" w:hAnsi="Times New Roman"/>
          <w:spacing w:val="1"/>
        </w:rPr>
        <w:t xml:space="preserve"> (</w:t>
      </w:r>
      <w:r>
        <w:rPr>
          <w:rFonts w:ascii="Times New Roman" w:hAnsi="Times New Roman"/>
          <w:spacing w:val="1"/>
        </w:rPr>
        <w:t xml:space="preserve">трёх) календарных дней </w:t>
      </w:r>
      <w:proofErr w:type="gramStart"/>
      <w:r>
        <w:rPr>
          <w:rFonts w:ascii="Times New Roman" w:hAnsi="Times New Roman"/>
          <w:spacing w:val="1"/>
        </w:rPr>
        <w:t>с даты подписания</w:t>
      </w:r>
      <w:proofErr w:type="gramEnd"/>
      <w:r>
        <w:rPr>
          <w:rFonts w:ascii="Times New Roman" w:hAnsi="Times New Roman"/>
          <w:spacing w:val="1"/>
        </w:rPr>
        <w:t xml:space="preserve">  договора и согласовать</w:t>
      </w:r>
      <w:r w:rsidR="00B36634"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1"/>
        </w:rPr>
        <w:t>с Заказчик</w:t>
      </w:r>
      <w:r w:rsidR="00F32732">
        <w:rPr>
          <w:rFonts w:ascii="Times New Roman" w:hAnsi="Times New Roman"/>
          <w:spacing w:val="1"/>
        </w:rPr>
        <w:t>ом</w:t>
      </w:r>
      <w:r>
        <w:rPr>
          <w:rFonts w:ascii="Times New Roman" w:hAnsi="Times New Roman"/>
          <w:spacing w:val="1"/>
        </w:rPr>
        <w:t xml:space="preserve"> раздел «Перечень мероприятий по охране окружающей среды» в составе ППР.</w:t>
      </w:r>
    </w:p>
    <w:p w:rsidR="00E4014F" w:rsidRDefault="00E4014F" w:rsidP="00B81962">
      <w:pPr>
        <w:pStyle w:val="a7"/>
        <w:spacing w:after="0"/>
        <w:rPr>
          <w:rFonts w:ascii="Times New Roman" w:hAnsi="Times New Roman"/>
          <w:spacing w:val="1"/>
        </w:rPr>
      </w:pPr>
      <w:r>
        <w:rPr>
          <w:rFonts w:ascii="Times New Roman" w:hAnsi="Times New Roman"/>
          <w:spacing w:val="1"/>
        </w:rPr>
        <w:t>5.1.5. Изгото</w:t>
      </w:r>
      <w:r w:rsidRPr="00E4014F">
        <w:rPr>
          <w:rFonts w:ascii="Times New Roman" w:hAnsi="Times New Roman"/>
          <w:spacing w:val="1"/>
        </w:rPr>
        <w:t>в</w:t>
      </w:r>
      <w:r>
        <w:rPr>
          <w:rFonts w:ascii="Times New Roman" w:hAnsi="Times New Roman"/>
          <w:spacing w:val="1"/>
        </w:rPr>
        <w:t xml:space="preserve">ить Систему </w:t>
      </w:r>
      <w:r w:rsidRPr="00E4014F">
        <w:rPr>
          <w:rFonts w:ascii="Times New Roman" w:hAnsi="Times New Roman"/>
          <w:spacing w:val="1"/>
        </w:rPr>
        <w:t xml:space="preserve"> из новых </w:t>
      </w:r>
      <w:r>
        <w:rPr>
          <w:rFonts w:ascii="Times New Roman" w:hAnsi="Times New Roman"/>
          <w:spacing w:val="1"/>
        </w:rPr>
        <w:t>материалов</w:t>
      </w:r>
      <w:r w:rsidRPr="00E4014F">
        <w:rPr>
          <w:rFonts w:ascii="Times New Roman" w:hAnsi="Times New Roman"/>
          <w:spacing w:val="1"/>
        </w:rPr>
        <w:t xml:space="preserve"> и оборудования. </w:t>
      </w:r>
      <w:r>
        <w:rPr>
          <w:rFonts w:ascii="Times New Roman" w:hAnsi="Times New Roman"/>
          <w:spacing w:val="1"/>
        </w:rPr>
        <w:t>И</w:t>
      </w:r>
      <w:r w:rsidRPr="00E4014F">
        <w:rPr>
          <w:rFonts w:ascii="Times New Roman" w:hAnsi="Times New Roman"/>
          <w:spacing w:val="1"/>
        </w:rPr>
        <w:t xml:space="preserve">зготовление конструкций </w:t>
      </w:r>
      <w:r>
        <w:rPr>
          <w:rFonts w:ascii="Times New Roman" w:hAnsi="Times New Roman"/>
          <w:spacing w:val="1"/>
        </w:rPr>
        <w:t xml:space="preserve">Системы </w:t>
      </w:r>
      <w:r w:rsidRPr="00E4014F">
        <w:rPr>
          <w:rFonts w:ascii="Times New Roman" w:hAnsi="Times New Roman"/>
          <w:spacing w:val="1"/>
        </w:rPr>
        <w:t>из материалов</w:t>
      </w:r>
      <w:r>
        <w:rPr>
          <w:rFonts w:ascii="Times New Roman" w:hAnsi="Times New Roman"/>
          <w:spacing w:val="1"/>
        </w:rPr>
        <w:t>,</w:t>
      </w:r>
      <w:r w:rsidRPr="00E4014F">
        <w:rPr>
          <w:rFonts w:ascii="Times New Roman" w:hAnsi="Times New Roman"/>
          <w:spacing w:val="1"/>
        </w:rPr>
        <w:t xml:space="preserve"> бывших в употреблении</w:t>
      </w:r>
      <w:r>
        <w:rPr>
          <w:rFonts w:ascii="Times New Roman" w:hAnsi="Times New Roman"/>
          <w:spacing w:val="1"/>
        </w:rPr>
        <w:t>, н</w:t>
      </w:r>
      <w:r w:rsidRPr="00E4014F">
        <w:rPr>
          <w:rFonts w:ascii="Times New Roman" w:hAnsi="Times New Roman"/>
          <w:spacing w:val="1"/>
        </w:rPr>
        <w:t>е допускается</w:t>
      </w:r>
      <w:r>
        <w:rPr>
          <w:rFonts w:ascii="Times New Roman" w:hAnsi="Times New Roman"/>
          <w:spacing w:val="1"/>
        </w:rPr>
        <w:t>.</w:t>
      </w:r>
    </w:p>
    <w:p w:rsidR="00E4014F" w:rsidRDefault="00E4014F" w:rsidP="00B81962">
      <w:pPr>
        <w:pStyle w:val="a7"/>
        <w:spacing w:after="0"/>
        <w:rPr>
          <w:rFonts w:ascii="Times New Roman" w:hAnsi="Times New Roman"/>
          <w:spacing w:val="1"/>
        </w:rPr>
      </w:pPr>
      <w:r>
        <w:rPr>
          <w:rFonts w:ascii="Times New Roman" w:hAnsi="Times New Roman"/>
          <w:spacing w:val="1"/>
        </w:rPr>
        <w:t xml:space="preserve">5.1.6. </w:t>
      </w:r>
      <w:proofErr w:type="gramStart"/>
      <w:r>
        <w:rPr>
          <w:rFonts w:ascii="Times New Roman" w:hAnsi="Times New Roman"/>
          <w:spacing w:val="1"/>
        </w:rPr>
        <w:t xml:space="preserve">Обеспечить </w:t>
      </w:r>
      <w:r w:rsidRPr="00E4014F">
        <w:rPr>
          <w:rFonts w:ascii="Times New Roman" w:hAnsi="Times New Roman"/>
          <w:spacing w:val="1"/>
        </w:rPr>
        <w:t xml:space="preserve">при </w:t>
      </w:r>
      <w:r>
        <w:rPr>
          <w:rFonts w:ascii="Times New Roman" w:hAnsi="Times New Roman"/>
          <w:spacing w:val="1"/>
        </w:rPr>
        <w:t>нахождении</w:t>
      </w:r>
      <w:r w:rsidRPr="00E4014F">
        <w:rPr>
          <w:rFonts w:ascii="Times New Roman" w:hAnsi="Times New Roman"/>
          <w:spacing w:val="1"/>
        </w:rPr>
        <w:t xml:space="preserve"> на территории Заказчика </w:t>
      </w:r>
      <w:r w:rsidR="006F5732">
        <w:rPr>
          <w:rFonts w:ascii="Times New Roman" w:hAnsi="Times New Roman"/>
          <w:spacing w:val="1"/>
        </w:rPr>
        <w:t>с</w:t>
      </w:r>
      <w:r w:rsidRPr="00E4014F">
        <w:rPr>
          <w:rFonts w:ascii="Times New Roman" w:hAnsi="Times New Roman"/>
          <w:spacing w:val="1"/>
        </w:rPr>
        <w:t>отрудник</w:t>
      </w:r>
      <w:r w:rsidR="003B50E6">
        <w:rPr>
          <w:rFonts w:ascii="Times New Roman" w:hAnsi="Times New Roman"/>
          <w:spacing w:val="1"/>
        </w:rPr>
        <w:t>ов</w:t>
      </w:r>
      <w:r w:rsidRPr="00E4014F">
        <w:rPr>
          <w:rFonts w:ascii="Times New Roman" w:hAnsi="Times New Roman"/>
          <w:spacing w:val="1"/>
        </w:rPr>
        <w:t xml:space="preserve"> Подрядчика соблю</w:t>
      </w:r>
      <w:r w:rsidR="006F5732">
        <w:rPr>
          <w:rFonts w:ascii="Times New Roman" w:hAnsi="Times New Roman"/>
          <w:spacing w:val="1"/>
        </w:rPr>
        <w:t xml:space="preserve">дение </w:t>
      </w:r>
      <w:r w:rsidR="0053189A" w:rsidRPr="0053189A">
        <w:rPr>
          <w:rFonts w:ascii="Times New Roman" w:hAnsi="Times New Roman"/>
          <w:snapToGrid w:val="0"/>
          <w:szCs w:val="24"/>
        </w:rPr>
        <w:t>требований нормативных актов в области охраны труда, охраны окружающей среды, промышленной безопасности</w:t>
      </w:r>
      <w:r w:rsidR="0053189A">
        <w:rPr>
          <w:rFonts w:ascii="Times New Roman" w:hAnsi="Times New Roman"/>
          <w:snapToGrid w:val="0"/>
          <w:szCs w:val="24"/>
        </w:rPr>
        <w:t>,</w:t>
      </w:r>
      <w:r w:rsidR="0053189A" w:rsidRPr="0053189A">
        <w:rPr>
          <w:rFonts w:ascii="Times New Roman" w:hAnsi="Times New Roman"/>
          <w:spacing w:val="1"/>
          <w:szCs w:val="24"/>
        </w:rPr>
        <w:t xml:space="preserve"> </w:t>
      </w:r>
      <w:r w:rsidR="006F5732" w:rsidRPr="0053189A">
        <w:rPr>
          <w:rFonts w:ascii="Times New Roman" w:hAnsi="Times New Roman"/>
          <w:spacing w:val="1"/>
          <w:szCs w:val="24"/>
        </w:rPr>
        <w:t>правил</w:t>
      </w:r>
      <w:r w:rsidRPr="0053189A">
        <w:rPr>
          <w:rFonts w:ascii="Times New Roman" w:hAnsi="Times New Roman"/>
          <w:spacing w:val="1"/>
          <w:szCs w:val="24"/>
        </w:rPr>
        <w:t xml:space="preserve"> техник</w:t>
      </w:r>
      <w:r w:rsidR="006F5732" w:rsidRPr="0053189A">
        <w:rPr>
          <w:rFonts w:ascii="Times New Roman" w:hAnsi="Times New Roman"/>
          <w:spacing w:val="1"/>
          <w:szCs w:val="24"/>
        </w:rPr>
        <w:t>и</w:t>
      </w:r>
      <w:r w:rsidRPr="0053189A">
        <w:rPr>
          <w:rFonts w:ascii="Times New Roman" w:hAnsi="Times New Roman"/>
          <w:spacing w:val="1"/>
          <w:szCs w:val="24"/>
        </w:rPr>
        <w:t xml:space="preserve"> безопасности, </w:t>
      </w:r>
      <w:r w:rsidR="006F5732" w:rsidRPr="0053189A">
        <w:rPr>
          <w:rFonts w:ascii="Times New Roman" w:hAnsi="Times New Roman"/>
          <w:spacing w:val="1"/>
          <w:szCs w:val="24"/>
        </w:rPr>
        <w:t>соблюдать противопожарные правила</w:t>
      </w:r>
      <w:r w:rsidRPr="0053189A">
        <w:rPr>
          <w:rFonts w:ascii="Times New Roman" w:hAnsi="Times New Roman"/>
          <w:spacing w:val="1"/>
          <w:szCs w:val="24"/>
        </w:rPr>
        <w:t xml:space="preserve"> в </w:t>
      </w:r>
      <w:r w:rsidRPr="00E4014F">
        <w:rPr>
          <w:rFonts w:ascii="Times New Roman" w:hAnsi="Times New Roman"/>
          <w:spacing w:val="1"/>
        </w:rPr>
        <w:t>полном соответствии с</w:t>
      </w:r>
      <w:r w:rsidR="006F5732">
        <w:rPr>
          <w:rFonts w:ascii="Times New Roman" w:hAnsi="Times New Roman"/>
          <w:spacing w:val="1"/>
        </w:rPr>
        <w:t xml:space="preserve"> требованиями </w:t>
      </w:r>
      <w:r w:rsidRPr="00E4014F">
        <w:rPr>
          <w:rFonts w:ascii="Times New Roman" w:hAnsi="Times New Roman"/>
          <w:spacing w:val="1"/>
        </w:rPr>
        <w:t>СНиП 21-01-97* «Пожарная безопасность зданий и сооружений» (с изменениями №</w:t>
      </w:r>
      <w:r w:rsidR="006F5732">
        <w:rPr>
          <w:rFonts w:ascii="Times New Roman" w:hAnsi="Times New Roman"/>
          <w:spacing w:val="1"/>
        </w:rPr>
        <w:t xml:space="preserve"> </w:t>
      </w:r>
      <w:r w:rsidRPr="00E4014F">
        <w:rPr>
          <w:rFonts w:ascii="Times New Roman" w:hAnsi="Times New Roman"/>
          <w:spacing w:val="1"/>
        </w:rPr>
        <w:t>1 и №</w:t>
      </w:r>
      <w:r w:rsidR="006F5732">
        <w:rPr>
          <w:rFonts w:ascii="Times New Roman" w:hAnsi="Times New Roman"/>
          <w:spacing w:val="1"/>
        </w:rPr>
        <w:t xml:space="preserve"> </w:t>
      </w:r>
      <w:r w:rsidRPr="00E4014F">
        <w:rPr>
          <w:rFonts w:ascii="Times New Roman" w:hAnsi="Times New Roman"/>
          <w:spacing w:val="1"/>
        </w:rPr>
        <w:t>2)</w:t>
      </w:r>
      <w:r w:rsidR="00306E1B">
        <w:rPr>
          <w:rFonts w:ascii="Times New Roman" w:hAnsi="Times New Roman"/>
          <w:spacing w:val="1"/>
        </w:rPr>
        <w:t xml:space="preserve">, </w:t>
      </w:r>
      <w:r w:rsidR="000E5EA1" w:rsidRPr="000E5EA1">
        <w:rPr>
          <w:rFonts w:ascii="Times New Roman" w:hAnsi="Times New Roman"/>
          <w:spacing w:val="1"/>
        </w:rPr>
        <w:t>природоохранного законодательства РФ, а также санитарно-эпидемиологические правила и ограничения, действующие на территории Нижегородской области.</w:t>
      </w:r>
      <w:proofErr w:type="gramEnd"/>
    </w:p>
    <w:p w:rsidR="006F5732" w:rsidRDefault="006F5732" w:rsidP="00B81962">
      <w:pPr>
        <w:pStyle w:val="a7"/>
        <w:spacing w:after="0"/>
        <w:rPr>
          <w:rFonts w:ascii="Times New Roman" w:hAnsi="Times New Roman"/>
          <w:spacing w:val="1"/>
        </w:rPr>
      </w:pPr>
      <w:r>
        <w:rPr>
          <w:rFonts w:ascii="Times New Roman" w:hAnsi="Times New Roman"/>
          <w:spacing w:val="1"/>
        </w:rPr>
        <w:t xml:space="preserve">5.1.7. </w:t>
      </w:r>
      <w:r w:rsidRPr="006F5732">
        <w:rPr>
          <w:rFonts w:ascii="Times New Roman" w:hAnsi="Times New Roman"/>
          <w:spacing w:val="1"/>
        </w:rPr>
        <w:t xml:space="preserve">Установить и подключить всё необходимое для функционирования </w:t>
      </w:r>
      <w:r>
        <w:rPr>
          <w:rFonts w:ascii="Times New Roman" w:hAnsi="Times New Roman"/>
          <w:spacing w:val="1"/>
        </w:rPr>
        <w:t>системы электрообору</w:t>
      </w:r>
      <w:r w:rsidRPr="006F5732">
        <w:rPr>
          <w:rFonts w:ascii="Times New Roman" w:hAnsi="Times New Roman"/>
          <w:spacing w:val="1"/>
        </w:rPr>
        <w:t>дование своими силами и за свой счёт.</w:t>
      </w:r>
    </w:p>
    <w:p w:rsidR="006F5732" w:rsidRDefault="006F5732" w:rsidP="00B81962">
      <w:pPr>
        <w:pStyle w:val="a7"/>
        <w:spacing w:after="0"/>
        <w:rPr>
          <w:rFonts w:ascii="Times New Roman" w:hAnsi="Times New Roman"/>
          <w:spacing w:val="1"/>
        </w:rPr>
      </w:pPr>
      <w:r>
        <w:rPr>
          <w:rFonts w:ascii="Times New Roman" w:hAnsi="Times New Roman"/>
          <w:spacing w:val="1"/>
        </w:rPr>
        <w:t>5.1.8. Нести</w:t>
      </w:r>
      <w:r w:rsidRPr="006F5732">
        <w:rPr>
          <w:rFonts w:ascii="Times New Roman" w:hAnsi="Times New Roman"/>
          <w:spacing w:val="1"/>
        </w:rPr>
        <w:t xml:space="preserve"> ответственность за соблюдение своими сотрудниками при </w:t>
      </w:r>
      <w:r>
        <w:rPr>
          <w:rFonts w:ascii="Times New Roman" w:hAnsi="Times New Roman"/>
          <w:spacing w:val="1"/>
        </w:rPr>
        <w:t>нахождении на территории Заказчика</w:t>
      </w:r>
      <w:r w:rsidRPr="006F5732">
        <w:rPr>
          <w:rFonts w:ascii="Times New Roman" w:hAnsi="Times New Roman"/>
          <w:spacing w:val="1"/>
        </w:rPr>
        <w:t xml:space="preserve"> «Инструкции о пропускном и </w:t>
      </w:r>
      <w:proofErr w:type="spellStart"/>
      <w:r w:rsidRPr="006F5732">
        <w:rPr>
          <w:rFonts w:ascii="Times New Roman" w:hAnsi="Times New Roman"/>
          <w:spacing w:val="1"/>
        </w:rPr>
        <w:t>внутриобъектовом</w:t>
      </w:r>
      <w:proofErr w:type="spellEnd"/>
      <w:r w:rsidRPr="006F5732">
        <w:rPr>
          <w:rFonts w:ascii="Times New Roman" w:hAnsi="Times New Roman"/>
          <w:spacing w:val="1"/>
        </w:rPr>
        <w:t xml:space="preserve"> режимах на объект</w:t>
      </w:r>
      <w:r w:rsidR="00115063">
        <w:rPr>
          <w:rFonts w:ascii="Times New Roman" w:hAnsi="Times New Roman"/>
          <w:spacing w:val="1"/>
        </w:rPr>
        <w:t>е</w:t>
      </w:r>
      <w:r w:rsidRPr="006F5732">
        <w:rPr>
          <w:rFonts w:ascii="Times New Roman" w:hAnsi="Times New Roman"/>
          <w:spacing w:val="1"/>
        </w:rPr>
        <w:t xml:space="preserve"> ООО «МАГ</w:t>
      </w:r>
      <w:r w:rsidR="00C1137B">
        <w:rPr>
          <w:rFonts w:ascii="Times New Roman" w:hAnsi="Times New Roman"/>
          <w:spacing w:val="1"/>
        </w:rPr>
        <w:t xml:space="preserve"> Груп</w:t>
      </w:r>
      <w:r w:rsidRPr="006F5732">
        <w:rPr>
          <w:rFonts w:ascii="Times New Roman" w:hAnsi="Times New Roman"/>
          <w:spacing w:val="1"/>
        </w:rPr>
        <w:t>»</w:t>
      </w:r>
      <w:r>
        <w:rPr>
          <w:rFonts w:ascii="Times New Roman" w:hAnsi="Times New Roman"/>
          <w:spacing w:val="1"/>
        </w:rPr>
        <w:t>.</w:t>
      </w:r>
    </w:p>
    <w:p w:rsidR="006F5732" w:rsidRDefault="006F5732" w:rsidP="00B81962">
      <w:pPr>
        <w:pStyle w:val="a7"/>
        <w:spacing w:after="0"/>
        <w:rPr>
          <w:rFonts w:ascii="Times New Roman" w:hAnsi="Times New Roman"/>
          <w:spacing w:val="1"/>
        </w:rPr>
      </w:pPr>
      <w:r>
        <w:rPr>
          <w:rFonts w:ascii="Times New Roman" w:hAnsi="Times New Roman"/>
          <w:spacing w:val="1"/>
        </w:rPr>
        <w:t>5.1.9. Обеспечить прохождение п</w:t>
      </w:r>
      <w:r w:rsidRPr="006F5732">
        <w:rPr>
          <w:rFonts w:ascii="Times New Roman" w:hAnsi="Times New Roman"/>
          <w:spacing w:val="1"/>
        </w:rPr>
        <w:t>ерсонал</w:t>
      </w:r>
      <w:r>
        <w:rPr>
          <w:rFonts w:ascii="Times New Roman" w:hAnsi="Times New Roman"/>
          <w:spacing w:val="1"/>
        </w:rPr>
        <w:t>ом</w:t>
      </w:r>
      <w:r w:rsidRPr="006F5732">
        <w:rPr>
          <w:rFonts w:ascii="Times New Roman" w:hAnsi="Times New Roman"/>
          <w:spacing w:val="1"/>
        </w:rPr>
        <w:t xml:space="preserve"> Подрядчика про</w:t>
      </w:r>
      <w:r>
        <w:rPr>
          <w:rFonts w:ascii="Times New Roman" w:hAnsi="Times New Roman"/>
          <w:spacing w:val="1"/>
        </w:rPr>
        <w:t>хождение</w:t>
      </w:r>
      <w:r w:rsidRPr="006F5732">
        <w:rPr>
          <w:rFonts w:ascii="Times New Roman" w:hAnsi="Times New Roman"/>
          <w:spacing w:val="1"/>
        </w:rPr>
        <w:t xml:space="preserve"> инструктаж</w:t>
      </w:r>
      <w:r>
        <w:rPr>
          <w:rFonts w:ascii="Times New Roman" w:hAnsi="Times New Roman"/>
          <w:spacing w:val="1"/>
        </w:rPr>
        <w:t>а</w:t>
      </w:r>
      <w:r w:rsidRPr="006F5732">
        <w:rPr>
          <w:rFonts w:ascii="Times New Roman" w:hAnsi="Times New Roman"/>
          <w:spacing w:val="1"/>
        </w:rPr>
        <w:t xml:space="preserve"> по правилам и мерам безопасности</w:t>
      </w:r>
      <w:r w:rsidR="006C251D">
        <w:rPr>
          <w:rFonts w:ascii="Times New Roman" w:hAnsi="Times New Roman"/>
          <w:spacing w:val="1"/>
        </w:rPr>
        <w:t xml:space="preserve"> производства работ в ООО «МАГ Груп</w:t>
      </w:r>
      <w:r w:rsidRPr="006F5732">
        <w:rPr>
          <w:rFonts w:ascii="Times New Roman" w:hAnsi="Times New Roman"/>
          <w:spacing w:val="1"/>
        </w:rPr>
        <w:t>».</w:t>
      </w:r>
    </w:p>
    <w:p w:rsidR="00F34ABF" w:rsidRPr="00EE561D" w:rsidRDefault="00F34ABF" w:rsidP="00B81962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5.1.</w:t>
      </w:r>
      <w:r w:rsidR="006F5732">
        <w:rPr>
          <w:sz w:val="24"/>
          <w:szCs w:val="24"/>
        </w:rPr>
        <w:t>10</w:t>
      </w:r>
      <w:r w:rsidRPr="00EE561D">
        <w:rPr>
          <w:sz w:val="24"/>
          <w:szCs w:val="24"/>
        </w:rPr>
        <w:t xml:space="preserve">. </w:t>
      </w:r>
      <w:proofErr w:type="gramStart"/>
      <w:r w:rsidR="0003480C" w:rsidRPr="00EE561D">
        <w:rPr>
          <w:sz w:val="24"/>
          <w:szCs w:val="24"/>
        </w:rPr>
        <w:t xml:space="preserve">Обеспечить у всех сотрудников (представителей) </w:t>
      </w:r>
      <w:r w:rsidR="00B81962">
        <w:rPr>
          <w:sz w:val="24"/>
          <w:szCs w:val="24"/>
        </w:rPr>
        <w:t>Подрядчика</w:t>
      </w:r>
      <w:r w:rsidR="0003480C" w:rsidRPr="00EE561D">
        <w:rPr>
          <w:sz w:val="24"/>
          <w:szCs w:val="24"/>
        </w:rPr>
        <w:t xml:space="preserve"> наличие </w:t>
      </w:r>
      <w:r w:rsidRPr="00EE561D">
        <w:rPr>
          <w:sz w:val="24"/>
          <w:szCs w:val="24"/>
        </w:rPr>
        <w:t>при себе паспорт</w:t>
      </w:r>
      <w:r w:rsidR="0003480C" w:rsidRPr="00EE561D">
        <w:rPr>
          <w:sz w:val="24"/>
          <w:szCs w:val="24"/>
        </w:rPr>
        <w:t>а или иного</w:t>
      </w:r>
      <w:r w:rsidRPr="00EE561D">
        <w:rPr>
          <w:sz w:val="24"/>
          <w:szCs w:val="24"/>
        </w:rPr>
        <w:t xml:space="preserve"> документ</w:t>
      </w:r>
      <w:r w:rsidR="0003480C" w:rsidRPr="00EE561D">
        <w:rPr>
          <w:sz w:val="24"/>
          <w:szCs w:val="24"/>
        </w:rPr>
        <w:t>а</w:t>
      </w:r>
      <w:r w:rsidRPr="00EE561D">
        <w:rPr>
          <w:sz w:val="24"/>
          <w:szCs w:val="24"/>
        </w:rPr>
        <w:t xml:space="preserve">, удостоверяющий личность, а при отсутствии гражданства Российской Федерации </w:t>
      </w:r>
      <w:r w:rsidR="0003480C" w:rsidRPr="00EE561D">
        <w:rPr>
          <w:sz w:val="24"/>
          <w:szCs w:val="24"/>
        </w:rPr>
        <w:t xml:space="preserve">- </w:t>
      </w:r>
      <w:r w:rsidRPr="00EE561D">
        <w:rPr>
          <w:sz w:val="24"/>
          <w:szCs w:val="24"/>
        </w:rPr>
        <w:t xml:space="preserve"> документ</w:t>
      </w:r>
      <w:r w:rsidR="0003480C" w:rsidRPr="00EE561D">
        <w:rPr>
          <w:sz w:val="24"/>
          <w:szCs w:val="24"/>
        </w:rPr>
        <w:t>а, разрешающего</w:t>
      </w:r>
      <w:r w:rsidRPr="00EE561D">
        <w:rPr>
          <w:sz w:val="24"/>
          <w:szCs w:val="24"/>
        </w:rPr>
        <w:t xml:space="preserve"> трудовую деятельность на территории Российской Федерации на период исполнения Договора.</w:t>
      </w:r>
      <w:proofErr w:type="gramEnd"/>
    </w:p>
    <w:p w:rsidR="00F34ABF" w:rsidRPr="00EE561D" w:rsidRDefault="00F34ABF" w:rsidP="00B81962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5.1.</w:t>
      </w:r>
      <w:r w:rsidR="006F5732">
        <w:rPr>
          <w:sz w:val="24"/>
          <w:szCs w:val="24"/>
        </w:rPr>
        <w:t>11</w:t>
      </w:r>
      <w:r w:rsidR="0003480C" w:rsidRPr="00EE561D">
        <w:rPr>
          <w:sz w:val="24"/>
          <w:szCs w:val="24"/>
        </w:rPr>
        <w:t>. П</w:t>
      </w:r>
      <w:r w:rsidRPr="00EE561D">
        <w:rPr>
          <w:sz w:val="24"/>
          <w:szCs w:val="24"/>
        </w:rPr>
        <w:t>ровести проверку рабо</w:t>
      </w:r>
      <w:r w:rsidR="0003480C" w:rsidRPr="00EE561D">
        <w:rPr>
          <w:sz w:val="24"/>
          <w:szCs w:val="24"/>
        </w:rPr>
        <w:t xml:space="preserve">тоспособности всех составляющих </w:t>
      </w:r>
      <w:r w:rsidR="006F5732">
        <w:rPr>
          <w:sz w:val="24"/>
          <w:szCs w:val="24"/>
        </w:rPr>
        <w:t>Системы</w:t>
      </w:r>
      <w:r w:rsidRPr="00EE561D">
        <w:rPr>
          <w:sz w:val="24"/>
          <w:szCs w:val="24"/>
        </w:rPr>
        <w:t xml:space="preserve">, осуществить </w:t>
      </w:r>
      <w:r w:rsidR="006F5732">
        <w:rPr>
          <w:sz w:val="24"/>
          <w:szCs w:val="24"/>
        </w:rPr>
        <w:t>ее пуско</w:t>
      </w:r>
      <w:r w:rsidR="00FA1DCE">
        <w:rPr>
          <w:sz w:val="24"/>
          <w:szCs w:val="24"/>
        </w:rPr>
        <w:t>-</w:t>
      </w:r>
      <w:r w:rsidR="006F5732">
        <w:rPr>
          <w:sz w:val="24"/>
          <w:szCs w:val="24"/>
        </w:rPr>
        <w:t>наладку</w:t>
      </w:r>
      <w:r w:rsidRPr="00EE561D">
        <w:rPr>
          <w:sz w:val="24"/>
          <w:szCs w:val="24"/>
        </w:rPr>
        <w:t>, проконсультировать работников Зак</w:t>
      </w:r>
      <w:r w:rsidR="0003480C" w:rsidRPr="00EE561D">
        <w:rPr>
          <w:sz w:val="24"/>
          <w:szCs w:val="24"/>
        </w:rPr>
        <w:t>азчика по вопросам эксплуатации</w:t>
      </w:r>
      <w:r w:rsidRPr="00EE561D">
        <w:rPr>
          <w:sz w:val="24"/>
          <w:szCs w:val="24"/>
        </w:rPr>
        <w:t>.</w:t>
      </w:r>
    </w:p>
    <w:p w:rsidR="00A3697A" w:rsidRPr="00EE561D" w:rsidRDefault="00A3697A" w:rsidP="00B81962">
      <w:pPr>
        <w:tabs>
          <w:tab w:val="left" w:pos="426"/>
        </w:tabs>
        <w:jc w:val="both"/>
        <w:rPr>
          <w:bCs/>
          <w:sz w:val="24"/>
          <w:szCs w:val="24"/>
        </w:rPr>
      </w:pPr>
      <w:r w:rsidRPr="00EE561D">
        <w:rPr>
          <w:bCs/>
          <w:sz w:val="24"/>
          <w:szCs w:val="24"/>
        </w:rPr>
        <w:t>5.</w:t>
      </w:r>
      <w:r w:rsidR="004459DA" w:rsidRPr="00EE561D">
        <w:rPr>
          <w:bCs/>
          <w:sz w:val="24"/>
          <w:szCs w:val="24"/>
        </w:rPr>
        <w:t>1.</w:t>
      </w:r>
      <w:r w:rsidR="006F5732">
        <w:rPr>
          <w:bCs/>
          <w:sz w:val="24"/>
          <w:szCs w:val="24"/>
        </w:rPr>
        <w:t>12</w:t>
      </w:r>
      <w:r w:rsidR="004459DA" w:rsidRPr="00EE561D">
        <w:rPr>
          <w:bCs/>
          <w:sz w:val="24"/>
          <w:szCs w:val="24"/>
        </w:rPr>
        <w:t>.</w:t>
      </w:r>
      <w:r w:rsidRPr="00EE561D">
        <w:rPr>
          <w:bCs/>
          <w:sz w:val="24"/>
          <w:szCs w:val="24"/>
        </w:rPr>
        <w:t xml:space="preserve"> Обеспечить доступ представителя З</w:t>
      </w:r>
      <w:r w:rsidR="004459DA" w:rsidRPr="00EE561D">
        <w:rPr>
          <w:bCs/>
          <w:sz w:val="24"/>
          <w:szCs w:val="24"/>
        </w:rPr>
        <w:t>аказчика</w:t>
      </w:r>
      <w:r w:rsidRPr="00EE561D">
        <w:rPr>
          <w:bCs/>
          <w:sz w:val="24"/>
          <w:szCs w:val="24"/>
        </w:rPr>
        <w:t xml:space="preserve"> к </w:t>
      </w:r>
      <w:r w:rsidR="0003480C" w:rsidRPr="00EE561D">
        <w:rPr>
          <w:bCs/>
          <w:sz w:val="24"/>
          <w:szCs w:val="24"/>
        </w:rPr>
        <w:t>создаваем</w:t>
      </w:r>
      <w:r w:rsidR="00E50A5B">
        <w:rPr>
          <w:bCs/>
          <w:sz w:val="24"/>
          <w:szCs w:val="24"/>
        </w:rPr>
        <w:t>ой</w:t>
      </w:r>
      <w:r w:rsidR="0003480C" w:rsidRPr="00EE561D">
        <w:rPr>
          <w:bCs/>
          <w:sz w:val="24"/>
          <w:szCs w:val="24"/>
        </w:rPr>
        <w:t xml:space="preserve"> </w:t>
      </w:r>
      <w:r w:rsidR="00E50A5B">
        <w:rPr>
          <w:bCs/>
          <w:sz w:val="24"/>
          <w:szCs w:val="24"/>
        </w:rPr>
        <w:t>Системе</w:t>
      </w:r>
      <w:r w:rsidRPr="00EE561D">
        <w:rPr>
          <w:bCs/>
          <w:sz w:val="24"/>
          <w:szCs w:val="24"/>
        </w:rPr>
        <w:t xml:space="preserve"> в рабочее время.</w:t>
      </w:r>
    </w:p>
    <w:p w:rsidR="00A3697A" w:rsidRPr="00EE561D" w:rsidRDefault="004459DA" w:rsidP="00B81962">
      <w:pPr>
        <w:tabs>
          <w:tab w:val="left" w:pos="426"/>
        </w:tabs>
        <w:jc w:val="both"/>
        <w:rPr>
          <w:bCs/>
          <w:sz w:val="24"/>
          <w:szCs w:val="24"/>
        </w:rPr>
      </w:pPr>
      <w:r w:rsidRPr="00EE561D">
        <w:rPr>
          <w:bCs/>
          <w:sz w:val="24"/>
          <w:szCs w:val="24"/>
        </w:rPr>
        <w:t>5.1.</w:t>
      </w:r>
      <w:r w:rsidR="00E50A5B">
        <w:rPr>
          <w:bCs/>
          <w:sz w:val="24"/>
          <w:szCs w:val="24"/>
        </w:rPr>
        <w:t>13</w:t>
      </w:r>
      <w:r w:rsidR="00A3697A" w:rsidRPr="00EE561D">
        <w:rPr>
          <w:bCs/>
          <w:sz w:val="24"/>
          <w:szCs w:val="24"/>
        </w:rPr>
        <w:t xml:space="preserve">. В случае возникновения </w:t>
      </w:r>
      <w:r w:rsidR="0003480C" w:rsidRPr="00EE561D">
        <w:rPr>
          <w:bCs/>
          <w:sz w:val="24"/>
          <w:szCs w:val="24"/>
        </w:rPr>
        <w:t xml:space="preserve">обстоятельств, замедляющих ход </w:t>
      </w:r>
      <w:r w:rsidR="00E50A5B">
        <w:rPr>
          <w:bCs/>
          <w:sz w:val="24"/>
          <w:szCs w:val="24"/>
        </w:rPr>
        <w:t>создания Системы</w:t>
      </w:r>
      <w:r w:rsidR="00A3697A" w:rsidRPr="00EE561D">
        <w:rPr>
          <w:bCs/>
          <w:sz w:val="24"/>
          <w:szCs w:val="24"/>
        </w:rPr>
        <w:t xml:space="preserve"> против  планового, </w:t>
      </w:r>
      <w:r w:rsidR="0003480C" w:rsidRPr="00EE561D">
        <w:rPr>
          <w:bCs/>
          <w:sz w:val="24"/>
          <w:szCs w:val="24"/>
        </w:rPr>
        <w:t xml:space="preserve">либо невозможности  </w:t>
      </w:r>
      <w:r w:rsidR="00E50A5B">
        <w:rPr>
          <w:bCs/>
          <w:sz w:val="24"/>
          <w:szCs w:val="24"/>
        </w:rPr>
        <w:t>создания Системы</w:t>
      </w:r>
      <w:r w:rsidR="00A3697A" w:rsidRPr="00EE561D">
        <w:rPr>
          <w:bCs/>
          <w:sz w:val="24"/>
          <w:szCs w:val="24"/>
        </w:rPr>
        <w:t>, немедленно поставить об этом в известность З</w:t>
      </w:r>
      <w:r w:rsidRPr="00EE561D">
        <w:rPr>
          <w:bCs/>
          <w:sz w:val="24"/>
          <w:szCs w:val="24"/>
        </w:rPr>
        <w:t>аказчика.</w:t>
      </w:r>
    </w:p>
    <w:p w:rsidR="00A3697A" w:rsidRPr="00EE561D" w:rsidRDefault="004459DA" w:rsidP="00B81962">
      <w:pPr>
        <w:tabs>
          <w:tab w:val="left" w:pos="426"/>
        </w:tabs>
        <w:jc w:val="both"/>
        <w:rPr>
          <w:bCs/>
          <w:sz w:val="24"/>
          <w:szCs w:val="24"/>
        </w:rPr>
      </w:pPr>
      <w:r w:rsidRPr="00EE561D">
        <w:rPr>
          <w:bCs/>
          <w:sz w:val="24"/>
          <w:szCs w:val="24"/>
        </w:rPr>
        <w:t>5.1.</w:t>
      </w:r>
      <w:r w:rsidR="00E50A5B">
        <w:rPr>
          <w:bCs/>
          <w:sz w:val="24"/>
          <w:szCs w:val="24"/>
        </w:rPr>
        <w:t>14</w:t>
      </w:r>
      <w:r w:rsidRPr="00EE561D">
        <w:rPr>
          <w:bCs/>
          <w:sz w:val="24"/>
          <w:szCs w:val="24"/>
        </w:rPr>
        <w:t>.</w:t>
      </w:r>
      <w:r w:rsidR="005A01C2" w:rsidRPr="00EE561D">
        <w:rPr>
          <w:bCs/>
          <w:sz w:val="24"/>
          <w:szCs w:val="24"/>
        </w:rPr>
        <w:t xml:space="preserve"> Сохранять в тайне всю служебную информацию, не относящуюся к категории общедоступной, которую он получил от Заказчика в период выполнения </w:t>
      </w:r>
      <w:r w:rsidR="00B36634">
        <w:rPr>
          <w:bCs/>
          <w:sz w:val="24"/>
          <w:szCs w:val="24"/>
        </w:rPr>
        <w:t>обязательств по До</w:t>
      </w:r>
      <w:r w:rsidR="00E50A5B">
        <w:rPr>
          <w:bCs/>
          <w:sz w:val="24"/>
          <w:szCs w:val="24"/>
        </w:rPr>
        <w:t>говору</w:t>
      </w:r>
      <w:r w:rsidR="005A01C2" w:rsidRPr="00EE561D">
        <w:rPr>
          <w:bCs/>
          <w:sz w:val="24"/>
          <w:szCs w:val="24"/>
        </w:rPr>
        <w:t>, даже если она не была обозначена, как секретная или конфиденциальная</w:t>
      </w:r>
      <w:r w:rsidR="00A3697A" w:rsidRPr="00EE561D">
        <w:rPr>
          <w:bCs/>
          <w:sz w:val="24"/>
          <w:szCs w:val="24"/>
        </w:rPr>
        <w:t>.</w:t>
      </w:r>
    </w:p>
    <w:p w:rsidR="00A3697A" w:rsidRPr="00EE561D" w:rsidRDefault="004459DA" w:rsidP="00B81962">
      <w:pPr>
        <w:tabs>
          <w:tab w:val="left" w:pos="426"/>
        </w:tabs>
        <w:jc w:val="both"/>
        <w:rPr>
          <w:bCs/>
          <w:sz w:val="24"/>
          <w:szCs w:val="24"/>
        </w:rPr>
      </w:pPr>
      <w:r w:rsidRPr="00EE561D">
        <w:rPr>
          <w:bCs/>
          <w:sz w:val="24"/>
          <w:szCs w:val="24"/>
        </w:rPr>
        <w:t>5.1.</w:t>
      </w:r>
      <w:r w:rsidR="00E50A5B">
        <w:rPr>
          <w:bCs/>
          <w:sz w:val="24"/>
          <w:szCs w:val="24"/>
        </w:rPr>
        <w:t>15</w:t>
      </w:r>
      <w:r w:rsidR="00A3697A" w:rsidRPr="00EE561D">
        <w:rPr>
          <w:bCs/>
          <w:sz w:val="24"/>
          <w:szCs w:val="24"/>
        </w:rPr>
        <w:t>. Устранять в срок, указанный З</w:t>
      </w:r>
      <w:r w:rsidRPr="00EE561D">
        <w:rPr>
          <w:bCs/>
          <w:sz w:val="24"/>
          <w:szCs w:val="24"/>
        </w:rPr>
        <w:t>аказчиком</w:t>
      </w:r>
      <w:r w:rsidR="00A3697A" w:rsidRPr="00EE561D">
        <w:rPr>
          <w:bCs/>
          <w:sz w:val="24"/>
          <w:szCs w:val="24"/>
        </w:rPr>
        <w:t>, отступления от условий договора, ухудшившие работу, дефекты или допущенные недостатки за свой счет.</w:t>
      </w:r>
    </w:p>
    <w:p w:rsidR="00A3697A" w:rsidRPr="0053189A" w:rsidRDefault="004459DA" w:rsidP="0053189A">
      <w:pPr>
        <w:tabs>
          <w:tab w:val="left" w:pos="426"/>
        </w:tabs>
        <w:jc w:val="both"/>
        <w:rPr>
          <w:bCs/>
          <w:color w:val="000000"/>
          <w:sz w:val="24"/>
          <w:szCs w:val="24"/>
        </w:rPr>
      </w:pPr>
      <w:r w:rsidRPr="0053189A">
        <w:rPr>
          <w:bCs/>
          <w:sz w:val="24"/>
          <w:szCs w:val="24"/>
        </w:rPr>
        <w:t>5.1.1</w:t>
      </w:r>
      <w:r w:rsidR="00E50A5B" w:rsidRPr="0053189A">
        <w:rPr>
          <w:bCs/>
          <w:sz w:val="24"/>
          <w:szCs w:val="24"/>
        </w:rPr>
        <w:t>6</w:t>
      </w:r>
      <w:r w:rsidR="00A3697A" w:rsidRPr="0053189A">
        <w:rPr>
          <w:bCs/>
          <w:sz w:val="24"/>
          <w:szCs w:val="24"/>
        </w:rPr>
        <w:t xml:space="preserve">. </w:t>
      </w:r>
      <w:r w:rsidR="0053189A">
        <w:rPr>
          <w:bCs/>
          <w:color w:val="000000"/>
          <w:sz w:val="24"/>
          <w:szCs w:val="24"/>
        </w:rPr>
        <w:t>О</w:t>
      </w:r>
      <w:r w:rsidR="0053189A" w:rsidRPr="0053189A">
        <w:rPr>
          <w:bCs/>
          <w:color w:val="000000"/>
          <w:sz w:val="24"/>
          <w:szCs w:val="24"/>
        </w:rPr>
        <w:t>беспечить приобретение и выдачу за счет собственных сре</w:t>
      </w:r>
      <w:proofErr w:type="gramStart"/>
      <w:r w:rsidR="0053189A" w:rsidRPr="0053189A">
        <w:rPr>
          <w:bCs/>
          <w:color w:val="000000"/>
          <w:sz w:val="24"/>
          <w:szCs w:val="24"/>
        </w:rPr>
        <w:t>дств сп</w:t>
      </w:r>
      <w:proofErr w:type="gramEnd"/>
      <w:r w:rsidR="0053189A" w:rsidRPr="0053189A">
        <w:rPr>
          <w:bCs/>
          <w:color w:val="000000"/>
          <w:sz w:val="24"/>
          <w:szCs w:val="24"/>
        </w:rPr>
        <w:t>ециальной одежды, специальной обуви и других средств индивидуальной защиты, смывающих и обезвреживающих средств в соответствии с установленными нормами работникам, занятым на работах с повышенной опасностью, а также их правильное применение</w:t>
      </w:r>
      <w:r w:rsidR="00A3697A" w:rsidRPr="0053189A">
        <w:rPr>
          <w:bCs/>
          <w:color w:val="000000"/>
          <w:sz w:val="24"/>
          <w:szCs w:val="24"/>
        </w:rPr>
        <w:t>.</w:t>
      </w:r>
    </w:p>
    <w:p w:rsidR="00A3697A" w:rsidRPr="00EE561D" w:rsidRDefault="004459DA" w:rsidP="00B81962">
      <w:pPr>
        <w:tabs>
          <w:tab w:val="left" w:pos="426"/>
        </w:tabs>
        <w:jc w:val="both"/>
        <w:rPr>
          <w:bCs/>
          <w:sz w:val="24"/>
          <w:szCs w:val="24"/>
        </w:rPr>
      </w:pPr>
      <w:r w:rsidRPr="00EE561D">
        <w:rPr>
          <w:bCs/>
          <w:sz w:val="24"/>
          <w:szCs w:val="24"/>
        </w:rPr>
        <w:lastRenderedPageBreak/>
        <w:t>5.1.</w:t>
      </w:r>
      <w:r w:rsidR="00A3697A" w:rsidRPr="00EE561D">
        <w:rPr>
          <w:bCs/>
          <w:sz w:val="24"/>
          <w:szCs w:val="24"/>
        </w:rPr>
        <w:t>1</w:t>
      </w:r>
      <w:r w:rsidR="00E50A5B">
        <w:rPr>
          <w:bCs/>
          <w:sz w:val="24"/>
          <w:szCs w:val="24"/>
        </w:rPr>
        <w:t>7</w:t>
      </w:r>
      <w:r w:rsidR="00A3697A" w:rsidRPr="00EE561D">
        <w:rPr>
          <w:bCs/>
          <w:sz w:val="24"/>
          <w:szCs w:val="24"/>
        </w:rPr>
        <w:t xml:space="preserve">. Нести ответственность за ущерб, причиненный своими действиями в </w:t>
      </w:r>
      <w:r w:rsidR="00E50A5B">
        <w:rPr>
          <w:bCs/>
          <w:sz w:val="24"/>
          <w:szCs w:val="24"/>
        </w:rPr>
        <w:t xml:space="preserve">исполнения обязательств по Договору </w:t>
      </w:r>
      <w:r w:rsidR="00A3697A" w:rsidRPr="00EE561D">
        <w:rPr>
          <w:bCs/>
          <w:sz w:val="24"/>
          <w:szCs w:val="24"/>
        </w:rPr>
        <w:t xml:space="preserve"> на </w:t>
      </w:r>
      <w:r w:rsidR="003731CC" w:rsidRPr="00EE561D">
        <w:rPr>
          <w:bCs/>
          <w:sz w:val="24"/>
          <w:szCs w:val="24"/>
        </w:rPr>
        <w:t>о</w:t>
      </w:r>
      <w:r w:rsidR="00A3697A" w:rsidRPr="00EE561D">
        <w:rPr>
          <w:bCs/>
          <w:sz w:val="24"/>
          <w:szCs w:val="24"/>
        </w:rPr>
        <w:t xml:space="preserve">бъекте </w:t>
      </w:r>
      <w:r w:rsidR="003731CC" w:rsidRPr="00EE561D">
        <w:rPr>
          <w:bCs/>
          <w:sz w:val="24"/>
          <w:szCs w:val="24"/>
        </w:rPr>
        <w:t xml:space="preserve">Заказчика, </w:t>
      </w:r>
      <w:r w:rsidR="00A3697A" w:rsidRPr="00EE561D">
        <w:rPr>
          <w:bCs/>
          <w:sz w:val="24"/>
          <w:szCs w:val="24"/>
        </w:rPr>
        <w:t xml:space="preserve"> людям, зданиям или оборудованию Заказчика, а также третьим лицам.</w:t>
      </w:r>
    </w:p>
    <w:p w:rsidR="00A3697A" w:rsidRPr="00EE561D" w:rsidRDefault="003731CC" w:rsidP="00B81962">
      <w:pPr>
        <w:tabs>
          <w:tab w:val="left" w:pos="426"/>
        </w:tabs>
        <w:jc w:val="both"/>
        <w:rPr>
          <w:bCs/>
          <w:sz w:val="24"/>
          <w:szCs w:val="24"/>
        </w:rPr>
      </w:pPr>
      <w:r w:rsidRPr="00EE561D">
        <w:rPr>
          <w:bCs/>
          <w:sz w:val="24"/>
          <w:szCs w:val="24"/>
        </w:rPr>
        <w:t>5.1.1</w:t>
      </w:r>
      <w:r w:rsidR="00E50A5B">
        <w:rPr>
          <w:bCs/>
          <w:sz w:val="24"/>
          <w:szCs w:val="24"/>
        </w:rPr>
        <w:t>8</w:t>
      </w:r>
      <w:r w:rsidR="00A3697A" w:rsidRPr="00EE561D">
        <w:rPr>
          <w:bCs/>
          <w:sz w:val="24"/>
          <w:szCs w:val="24"/>
        </w:rPr>
        <w:t>. Обеспечить целостность и сохранность завезенных на территорию З</w:t>
      </w:r>
      <w:r w:rsidRPr="00EE561D">
        <w:rPr>
          <w:bCs/>
          <w:sz w:val="24"/>
          <w:szCs w:val="24"/>
        </w:rPr>
        <w:t>аказчика</w:t>
      </w:r>
      <w:r w:rsidR="00A3697A" w:rsidRPr="00EE561D">
        <w:rPr>
          <w:bCs/>
          <w:sz w:val="24"/>
          <w:szCs w:val="24"/>
        </w:rPr>
        <w:t xml:space="preserve"> материалов, </w:t>
      </w:r>
      <w:r w:rsidR="00A3697A" w:rsidRPr="00EE561D">
        <w:rPr>
          <w:bCs/>
          <w:color w:val="FF0000"/>
          <w:sz w:val="24"/>
          <w:szCs w:val="24"/>
        </w:rPr>
        <w:t xml:space="preserve"> </w:t>
      </w:r>
      <w:r w:rsidR="00A3697A" w:rsidRPr="00EE561D">
        <w:rPr>
          <w:bCs/>
          <w:color w:val="000000"/>
          <w:sz w:val="24"/>
          <w:szCs w:val="24"/>
        </w:rPr>
        <w:t>машин,</w:t>
      </w:r>
      <w:r w:rsidR="00A3697A" w:rsidRPr="00EE561D">
        <w:rPr>
          <w:bCs/>
          <w:sz w:val="24"/>
          <w:szCs w:val="24"/>
        </w:rPr>
        <w:t xml:space="preserve"> механизмов, оборудования различного целевого назначения и имущества, находящегося на  открытом и закрытом хранении.</w:t>
      </w:r>
    </w:p>
    <w:p w:rsidR="00E50A5B" w:rsidRDefault="005A01C2" w:rsidP="00B81962">
      <w:pPr>
        <w:tabs>
          <w:tab w:val="left" w:pos="426"/>
        </w:tabs>
        <w:jc w:val="both"/>
        <w:rPr>
          <w:bCs/>
          <w:sz w:val="24"/>
          <w:szCs w:val="24"/>
        </w:rPr>
      </w:pPr>
      <w:r w:rsidRPr="00EE561D">
        <w:rPr>
          <w:bCs/>
          <w:sz w:val="24"/>
          <w:szCs w:val="24"/>
        </w:rPr>
        <w:t>5.1.1</w:t>
      </w:r>
      <w:r w:rsidR="00E50A5B">
        <w:rPr>
          <w:bCs/>
          <w:sz w:val="24"/>
          <w:szCs w:val="24"/>
        </w:rPr>
        <w:t>9</w:t>
      </w:r>
      <w:r w:rsidRPr="00EE561D">
        <w:rPr>
          <w:bCs/>
          <w:sz w:val="24"/>
          <w:szCs w:val="24"/>
        </w:rPr>
        <w:t xml:space="preserve">. </w:t>
      </w:r>
      <w:r w:rsidR="004735C2" w:rsidRPr="004735C2">
        <w:rPr>
          <w:bCs/>
          <w:sz w:val="24"/>
          <w:szCs w:val="24"/>
        </w:rPr>
        <w:t>Вывезти за свой счет, отходы, образованные в ходе выполнения работ по настоящему Договору.</w:t>
      </w:r>
    </w:p>
    <w:p w:rsidR="001F38CE" w:rsidRPr="00EE561D" w:rsidRDefault="006C251D" w:rsidP="00B81962">
      <w:pPr>
        <w:tabs>
          <w:tab w:val="left" w:pos="426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>5.1.20</w:t>
      </w:r>
      <w:r w:rsidR="001F38CE" w:rsidRPr="00EE561D">
        <w:rPr>
          <w:bCs/>
          <w:sz w:val="24"/>
          <w:szCs w:val="24"/>
        </w:rPr>
        <w:t xml:space="preserve">. </w:t>
      </w:r>
      <w:r w:rsidR="001F38CE" w:rsidRPr="00EE561D">
        <w:rPr>
          <w:sz w:val="24"/>
          <w:szCs w:val="24"/>
        </w:rPr>
        <w:t xml:space="preserve">В случае выявления в течение гарантийного срока, указанного в п. 3.2 настоящего Договора, неисправностей в  </w:t>
      </w:r>
      <w:r w:rsidR="00E50A5B">
        <w:rPr>
          <w:sz w:val="24"/>
          <w:szCs w:val="24"/>
        </w:rPr>
        <w:t>Системе</w:t>
      </w:r>
      <w:r w:rsidR="001F38CE" w:rsidRPr="00EE561D">
        <w:rPr>
          <w:sz w:val="24"/>
          <w:szCs w:val="24"/>
        </w:rPr>
        <w:t xml:space="preserve">, возникших не по  вине Заказчика, </w:t>
      </w:r>
      <w:r w:rsidR="00952D48" w:rsidRPr="00EE561D">
        <w:rPr>
          <w:sz w:val="24"/>
          <w:szCs w:val="24"/>
        </w:rPr>
        <w:t>в ср</w:t>
      </w:r>
      <w:r w:rsidR="001F38CE" w:rsidRPr="00EE561D">
        <w:rPr>
          <w:sz w:val="24"/>
          <w:szCs w:val="24"/>
        </w:rPr>
        <w:t>ок, указанный в Акте</w:t>
      </w:r>
      <w:r w:rsidR="00952D48" w:rsidRPr="00EE561D">
        <w:rPr>
          <w:sz w:val="24"/>
          <w:szCs w:val="24"/>
        </w:rPr>
        <w:t xml:space="preserve"> выявленных неисправностей</w:t>
      </w:r>
      <w:r w:rsidR="001F38CE" w:rsidRPr="00EE561D">
        <w:rPr>
          <w:sz w:val="24"/>
          <w:szCs w:val="24"/>
        </w:rPr>
        <w:t xml:space="preserve">, устранить </w:t>
      </w:r>
      <w:r w:rsidR="00952D48" w:rsidRPr="00EE561D">
        <w:rPr>
          <w:sz w:val="24"/>
          <w:szCs w:val="24"/>
        </w:rPr>
        <w:t>таковые</w:t>
      </w:r>
      <w:r w:rsidR="001F38CE" w:rsidRPr="00EE561D">
        <w:rPr>
          <w:sz w:val="24"/>
          <w:szCs w:val="24"/>
        </w:rPr>
        <w:t xml:space="preserve">, в том числе, произвести замену материалов (комплектующих), все необходимые доработки. Все расходы, связанные с устранением неисправностей, несет </w:t>
      </w:r>
      <w:r w:rsidR="00E50A5B">
        <w:rPr>
          <w:sz w:val="24"/>
          <w:szCs w:val="24"/>
        </w:rPr>
        <w:t>Подрядчик</w:t>
      </w:r>
      <w:r w:rsidR="001F38CE" w:rsidRPr="00EE561D">
        <w:rPr>
          <w:sz w:val="24"/>
          <w:szCs w:val="24"/>
        </w:rPr>
        <w:t xml:space="preserve">. Срок устранения неисправностей не должен превышать 5 (пять) рабочих дней с момента направления уведомления (письменно, либо устно посредством телефонной связи) Заказчиком </w:t>
      </w:r>
      <w:r w:rsidR="00E50A5B">
        <w:rPr>
          <w:sz w:val="24"/>
          <w:szCs w:val="24"/>
        </w:rPr>
        <w:t>Подрядчику</w:t>
      </w:r>
      <w:r w:rsidR="001F38CE" w:rsidRPr="00EE561D">
        <w:rPr>
          <w:sz w:val="24"/>
          <w:szCs w:val="24"/>
        </w:rPr>
        <w:t>.</w:t>
      </w:r>
    </w:p>
    <w:p w:rsidR="007B70D4" w:rsidRDefault="006C251D" w:rsidP="00B81962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5.1.21</w:t>
      </w:r>
      <w:r w:rsidR="007B70D4">
        <w:rPr>
          <w:sz w:val="24"/>
          <w:szCs w:val="24"/>
        </w:rPr>
        <w:t xml:space="preserve">. Выполнить свои обязательства по Договору </w:t>
      </w:r>
      <w:r w:rsidR="007B70D4" w:rsidRPr="007B70D4">
        <w:rPr>
          <w:sz w:val="24"/>
          <w:szCs w:val="24"/>
        </w:rPr>
        <w:t>лично без привлечения третьих лиц (субподрядчиков).</w:t>
      </w:r>
    </w:p>
    <w:p w:rsidR="0053189A" w:rsidRDefault="006C251D" w:rsidP="0053189A">
      <w:pPr>
        <w:pStyle w:val="10"/>
        <w:widowControl w:val="0"/>
        <w:tabs>
          <w:tab w:val="left" w:pos="360"/>
          <w:tab w:val="left" w:pos="709"/>
          <w:tab w:val="left" w:pos="900"/>
        </w:tabs>
        <w:ind w:left="0" w:right="0" w:firstLine="0"/>
        <w:rPr>
          <w:szCs w:val="24"/>
        </w:rPr>
      </w:pPr>
      <w:r>
        <w:rPr>
          <w:szCs w:val="24"/>
        </w:rPr>
        <w:t>5.1.22</w:t>
      </w:r>
      <w:r w:rsidR="007B70D4">
        <w:rPr>
          <w:szCs w:val="24"/>
        </w:rPr>
        <w:t xml:space="preserve">. Прекратить </w:t>
      </w:r>
      <w:r w:rsidR="00FA1DCE">
        <w:rPr>
          <w:szCs w:val="24"/>
        </w:rPr>
        <w:t xml:space="preserve">работы </w:t>
      </w:r>
      <w:r w:rsidR="007B70D4">
        <w:rPr>
          <w:szCs w:val="24"/>
        </w:rPr>
        <w:t>при нарушении технологии производства, отступлений от требований ТУ, ППР, по указанию уполномоченного представителя Заказчика осуществляющего технический надзор</w:t>
      </w:r>
      <w:r w:rsidR="00FA1DCE">
        <w:rPr>
          <w:szCs w:val="24"/>
        </w:rPr>
        <w:t>.</w:t>
      </w:r>
      <w:r w:rsidR="00FA1DCE" w:rsidRPr="00FA1DCE">
        <w:rPr>
          <w:szCs w:val="24"/>
        </w:rPr>
        <w:t xml:space="preserve"> </w:t>
      </w:r>
      <w:r w:rsidR="00FA1DCE">
        <w:rPr>
          <w:szCs w:val="24"/>
        </w:rPr>
        <w:t>Уполномоченным представителем Заказчика</w:t>
      </w:r>
      <w:r w:rsidR="007B70D4">
        <w:rPr>
          <w:szCs w:val="24"/>
        </w:rPr>
        <w:t xml:space="preserve"> устанавливается срок устранения нарушения номерным указанием, которое обязательно к беспрекословному выполнению.</w:t>
      </w:r>
    </w:p>
    <w:p w:rsidR="0053189A" w:rsidRDefault="0053189A" w:rsidP="0053189A">
      <w:pPr>
        <w:pStyle w:val="10"/>
        <w:widowControl w:val="0"/>
        <w:tabs>
          <w:tab w:val="left" w:pos="360"/>
          <w:tab w:val="left" w:pos="709"/>
          <w:tab w:val="left" w:pos="900"/>
        </w:tabs>
        <w:ind w:left="0" w:right="0" w:firstLine="0"/>
        <w:rPr>
          <w:snapToGrid w:val="0"/>
        </w:rPr>
      </w:pPr>
      <w:r>
        <w:rPr>
          <w:szCs w:val="24"/>
        </w:rPr>
        <w:t>5.1.23. Н</w:t>
      </w:r>
      <w:r w:rsidRPr="0053189A">
        <w:rPr>
          <w:snapToGrid w:val="0"/>
        </w:rPr>
        <w:t>аправить для выполнения работ на территории Заказчика квалифицированный и обученный персонал по виду выполняемых работ, а также не имеющих медицинских против</w:t>
      </w:r>
      <w:r w:rsidR="00F446D6">
        <w:rPr>
          <w:snapToGrid w:val="0"/>
        </w:rPr>
        <w:t>опоказаний к планируемой работе с приложением заверенных копий подтверждающих документов.</w:t>
      </w:r>
    </w:p>
    <w:p w:rsidR="0053189A" w:rsidRDefault="0053189A" w:rsidP="0053189A">
      <w:pPr>
        <w:pStyle w:val="10"/>
        <w:widowControl w:val="0"/>
        <w:tabs>
          <w:tab w:val="left" w:pos="360"/>
          <w:tab w:val="left" w:pos="709"/>
          <w:tab w:val="left" w:pos="900"/>
        </w:tabs>
        <w:ind w:left="0" w:right="0" w:firstLine="0"/>
        <w:rPr>
          <w:snapToGrid w:val="0"/>
        </w:rPr>
      </w:pPr>
      <w:r>
        <w:rPr>
          <w:snapToGrid w:val="0"/>
        </w:rPr>
        <w:t>5.1.24. О</w:t>
      </w:r>
      <w:r w:rsidRPr="0053189A">
        <w:rPr>
          <w:snapToGrid w:val="0"/>
        </w:rPr>
        <w:t>беспечить своих работников исправным и проверенным оборудованием, инструментом и оснасткой.</w:t>
      </w:r>
    </w:p>
    <w:p w:rsidR="00F446D6" w:rsidRPr="00F446D6" w:rsidRDefault="00F446D6" w:rsidP="00F446D6">
      <w:pPr>
        <w:pStyle w:val="10"/>
        <w:widowControl w:val="0"/>
        <w:tabs>
          <w:tab w:val="left" w:pos="142"/>
          <w:tab w:val="left" w:pos="360"/>
          <w:tab w:val="left" w:pos="900"/>
        </w:tabs>
        <w:ind w:left="0" w:right="-1" w:firstLine="0"/>
        <w:rPr>
          <w:snapToGrid w:val="0"/>
        </w:rPr>
      </w:pPr>
      <w:r>
        <w:rPr>
          <w:snapToGrid w:val="0"/>
        </w:rPr>
        <w:t xml:space="preserve">5.1.25. </w:t>
      </w:r>
      <w:r w:rsidRPr="00F446D6">
        <w:rPr>
          <w:snapToGrid w:val="0"/>
        </w:rPr>
        <w:t>Назначить приказом ответственное лицо за выполнение работы и соблюдение правил, установленных действующим законодательством РФ, включая действующие нормы и правила, требования охраны труда, экологические и санитарные нормы, а также по технике безопасности проведения работ. Направить копию указанного приказа в адрес Заказчика.</w:t>
      </w:r>
    </w:p>
    <w:p w:rsidR="00F446D6" w:rsidRPr="00F446D6" w:rsidRDefault="00F446D6" w:rsidP="00F446D6">
      <w:pPr>
        <w:pStyle w:val="10"/>
        <w:widowControl w:val="0"/>
        <w:tabs>
          <w:tab w:val="left" w:pos="142"/>
          <w:tab w:val="left" w:pos="360"/>
          <w:tab w:val="left" w:pos="900"/>
        </w:tabs>
        <w:ind w:left="0" w:right="-1" w:firstLine="0"/>
        <w:rPr>
          <w:snapToGrid w:val="0"/>
        </w:rPr>
      </w:pPr>
      <w:r w:rsidRPr="00F446D6">
        <w:rPr>
          <w:snapToGrid w:val="0"/>
        </w:rPr>
        <w:t>5.1.26.</w:t>
      </w:r>
      <w:r w:rsidRPr="00F446D6">
        <w:rPr>
          <w:b/>
          <w:snapToGrid w:val="0"/>
        </w:rPr>
        <w:t xml:space="preserve"> </w:t>
      </w:r>
      <w:r w:rsidRPr="00F446D6">
        <w:rPr>
          <w:snapToGrid w:val="0"/>
        </w:rPr>
        <w:t>Вести журнал работ</w:t>
      </w:r>
      <w:r w:rsidRPr="00F446D6">
        <w:rPr>
          <w:b/>
          <w:snapToGrid w:val="0"/>
        </w:rPr>
        <w:t xml:space="preserve"> </w:t>
      </w:r>
      <w:r w:rsidRPr="00F446D6">
        <w:rPr>
          <w:snapToGrid w:val="0"/>
        </w:rPr>
        <w:t>и ежедневно предоставлять</w:t>
      </w:r>
      <w:r>
        <w:rPr>
          <w:snapToGrid w:val="0"/>
        </w:rPr>
        <w:t xml:space="preserve"> Заказчику</w:t>
      </w:r>
      <w:r w:rsidRPr="00F446D6">
        <w:rPr>
          <w:snapToGrid w:val="0"/>
        </w:rPr>
        <w:t xml:space="preserve"> акты на скрытые работы.</w:t>
      </w:r>
    </w:p>
    <w:p w:rsidR="00F446D6" w:rsidRDefault="00F446D6" w:rsidP="00F446D6">
      <w:pPr>
        <w:pStyle w:val="10"/>
        <w:widowControl w:val="0"/>
        <w:tabs>
          <w:tab w:val="left" w:pos="142"/>
          <w:tab w:val="left" w:pos="360"/>
          <w:tab w:val="left" w:pos="900"/>
        </w:tabs>
        <w:ind w:left="0" w:right="-1" w:firstLine="0"/>
        <w:rPr>
          <w:snapToGrid w:val="0"/>
        </w:rPr>
      </w:pPr>
      <w:r>
        <w:rPr>
          <w:snapToGrid w:val="0"/>
        </w:rPr>
        <w:t>5.1.27.</w:t>
      </w:r>
      <w:r w:rsidRPr="00F446D6">
        <w:rPr>
          <w:snapToGrid w:val="0"/>
        </w:rPr>
        <w:t xml:space="preserve"> Предоставить Заказчику сертификаты на все используемые материалы.</w:t>
      </w:r>
    </w:p>
    <w:p w:rsidR="00833792" w:rsidRDefault="004735C2" w:rsidP="00F446D6">
      <w:pPr>
        <w:pStyle w:val="10"/>
        <w:widowControl w:val="0"/>
        <w:tabs>
          <w:tab w:val="left" w:pos="142"/>
          <w:tab w:val="left" w:pos="360"/>
          <w:tab w:val="left" w:pos="900"/>
        </w:tabs>
        <w:ind w:left="0" w:right="-1" w:firstLine="0"/>
        <w:rPr>
          <w:snapToGrid w:val="0"/>
        </w:rPr>
      </w:pPr>
      <w:r>
        <w:rPr>
          <w:snapToGrid w:val="0"/>
        </w:rPr>
        <w:t>5.1.28</w:t>
      </w:r>
      <w:r w:rsidR="00833792">
        <w:rPr>
          <w:snapToGrid w:val="0"/>
        </w:rPr>
        <w:t>. При сдаче работ передать Заказчику новый резервный насос для работы Системы. Передаваемый в собственность Заказчика резервный насос для работы Системы включен в стоимость работ по Договору.</w:t>
      </w:r>
    </w:p>
    <w:p w:rsidR="0086223F" w:rsidRDefault="0086223F" w:rsidP="00B81962">
      <w:pPr>
        <w:shd w:val="clear" w:color="auto" w:fill="FFFFFF"/>
        <w:jc w:val="both"/>
        <w:rPr>
          <w:sz w:val="24"/>
          <w:szCs w:val="24"/>
        </w:rPr>
      </w:pPr>
    </w:p>
    <w:p w:rsidR="00F34ABF" w:rsidRPr="00EE561D" w:rsidRDefault="00F34ABF" w:rsidP="00B81962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5.2. Заказчик обязан:</w:t>
      </w:r>
    </w:p>
    <w:p w:rsidR="00F34ABF" w:rsidRDefault="00F34ABF" w:rsidP="00B81962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 xml:space="preserve">5.2.1. Своевременно принять </w:t>
      </w:r>
      <w:r w:rsidR="00D61C4F" w:rsidRPr="00EE561D">
        <w:rPr>
          <w:sz w:val="24"/>
          <w:szCs w:val="24"/>
        </w:rPr>
        <w:t xml:space="preserve">выполненные </w:t>
      </w:r>
      <w:r w:rsidR="00E50A5B">
        <w:rPr>
          <w:sz w:val="24"/>
          <w:szCs w:val="24"/>
        </w:rPr>
        <w:t>Подрядчиком</w:t>
      </w:r>
      <w:r w:rsidR="00D61C4F" w:rsidRPr="00EE561D">
        <w:rPr>
          <w:sz w:val="24"/>
          <w:szCs w:val="24"/>
        </w:rPr>
        <w:t xml:space="preserve"> работы и оплатить их в соответствии с условиями настоящего договора</w:t>
      </w:r>
      <w:r w:rsidRPr="00EE561D">
        <w:rPr>
          <w:sz w:val="24"/>
          <w:szCs w:val="24"/>
        </w:rPr>
        <w:t>.</w:t>
      </w:r>
    </w:p>
    <w:p w:rsidR="00AE2E4F" w:rsidRPr="00EE561D" w:rsidRDefault="00687A5B" w:rsidP="00B81962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5.</w:t>
      </w:r>
      <w:r w:rsidR="001F38CE" w:rsidRPr="00EE561D">
        <w:rPr>
          <w:sz w:val="24"/>
          <w:szCs w:val="24"/>
        </w:rPr>
        <w:t>3</w:t>
      </w:r>
      <w:r w:rsidR="007725C9" w:rsidRPr="00EE561D">
        <w:rPr>
          <w:sz w:val="24"/>
          <w:szCs w:val="24"/>
        </w:rPr>
        <w:t>. Заказчик вправе</w:t>
      </w:r>
      <w:r w:rsidR="00AE2E4F" w:rsidRPr="00EE561D">
        <w:rPr>
          <w:sz w:val="24"/>
          <w:szCs w:val="24"/>
        </w:rPr>
        <w:t>:</w:t>
      </w:r>
    </w:p>
    <w:p w:rsidR="007725C9" w:rsidRPr="00EE561D" w:rsidRDefault="001F38CE" w:rsidP="00B81962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5.3.1. П</w:t>
      </w:r>
      <w:r w:rsidR="007725C9" w:rsidRPr="00EE561D">
        <w:rPr>
          <w:sz w:val="24"/>
          <w:szCs w:val="24"/>
        </w:rPr>
        <w:t xml:space="preserve">роверять ход и качество </w:t>
      </w:r>
      <w:r w:rsidR="00E50A5B">
        <w:rPr>
          <w:sz w:val="24"/>
          <w:szCs w:val="24"/>
        </w:rPr>
        <w:t xml:space="preserve">исполнения Подрядчиком своих обязательств </w:t>
      </w:r>
      <w:r w:rsidR="007725C9" w:rsidRPr="00EE561D">
        <w:rPr>
          <w:sz w:val="24"/>
          <w:szCs w:val="24"/>
        </w:rPr>
        <w:t xml:space="preserve"> в период действия настоящего Договора.</w:t>
      </w:r>
    </w:p>
    <w:p w:rsidR="001F38CE" w:rsidRDefault="001F38CE" w:rsidP="00B81962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 xml:space="preserve">5.3.3. В случае если </w:t>
      </w:r>
      <w:r w:rsidR="00E50A5B">
        <w:rPr>
          <w:sz w:val="24"/>
          <w:szCs w:val="24"/>
        </w:rPr>
        <w:t>Подрядчик</w:t>
      </w:r>
      <w:r w:rsidRPr="00EE561D">
        <w:rPr>
          <w:sz w:val="24"/>
          <w:szCs w:val="24"/>
        </w:rPr>
        <w:t xml:space="preserve"> не устранил выявленные недостатки в сроки, установленные Заказчиком, Заказчик вправе устранить такие недостатки своими силами или с привлечением третьих лиц, за свой счет, с последующим возложением на </w:t>
      </w:r>
      <w:r w:rsidR="00E50A5B">
        <w:rPr>
          <w:sz w:val="24"/>
          <w:szCs w:val="24"/>
        </w:rPr>
        <w:t>Подрядчика</w:t>
      </w:r>
      <w:r w:rsidRPr="00EE561D">
        <w:rPr>
          <w:sz w:val="24"/>
          <w:szCs w:val="24"/>
        </w:rPr>
        <w:t xml:space="preserve"> всех понесенных Заказчиком расходов, а также потребовать от </w:t>
      </w:r>
      <w:r w:rsidR="00E50A5B">
        <w:rPr>
          <w:sz w:val="24"/>
          <w:szCs w:val="24"/>
        </w:rPr>
        <w:t>Подрядчика</w:t>
      </w:r>
      <w:r w:rsidRPr="00EE561D">
        <w:rPr>
          <w:sz w:val="24"/>
          <w:szCs w:val="24"/>
        </w:rPr>
        <w:t xml:space="preserve"> возмещения иных понесенных убытков, связанных с у</w:t>
      </w:r>
      <w:r w:rsidR="00E50A5B">
        <w:rPr>
          <w:sz w:val="24"/>
          <w:szCs w:val="24"/>
        </w:rPr>
        <w:t>странением выявленных недостатков</w:t>
      </w:r>
      <w:r w:rsidRPr="00EE561D">
        <w:rPr>
          <w:sz w:val="24"/>
          <w:szCs w:val="24"/>
        </w:rPr>
        <w:t>.</w:t>
      </w:r>
    </w:p>
    <w:p w:rsidR="0086223F" w:rsidRPr="00EE561D" w:rsidRDefault="0086223F" w:rsidP="00B81962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5.3.4. Рассмотреть акт </w:t>
      </w:r>
      <w:r w:rsidR="00AE5838" w:rsidRPr="00AE5838">
        <w:rPr>
          <w:sz w:val="24"/>
          <w:szCs w:val="24"/>
        </w:rPr>
        <w:t xml:space="preserve">приема-сдачи </w:t>
      </w:r>
      <w:r w:rsidR="003B50E6">
        <w:rPr>
          <w:sz w:val="24"/>
          <w:szCs w:val="24"/>
        </w:rPr>
        <w:t>в течение</w:t>
      </w:r>
      <w:r>
        <w:rPr>
          <w:sz w:val="24"/>
          <w:szCs w:val="24"/>
        </w:rPr>
        <w:t xml:space="preserve"> пяти рабочих дней и при отсутствии возражений его подписать, а при наличии возражений направить в тот же срок мотивированный отказ от подписания акта </w:t>
      </w:r>
      <w:r w:rsidR="00AE5838" w:rsidRPr="00AE5838">
        <w:rPr>
          <w:sz w:val="24"/>
          <w:szCs w:val="24"/>
        </w:rPr>
        <w:t>приема-сдачи</w:t>
      </w:r>
      <w:r>
        <w:rPr>
          <w:sz w:val="24"/>
          <w:szCs w:val="24"/>
        </w:rPr>
        <w:t>.</w:t>
      </w:r>
    </w:p>
    <w:p w:rsidR="001F38CE" w:rsidRPr="00EE561D" w:rsidRDefault="001F38CE" w:rsidP="001F38CE">
      <w:pPr>
        <w:pStyle w:val="a6"/>
        <w:shd w:val="clear" w:color="auto" w:fill="FFFFFF"/>
        <w:ind w:left="0"/>
        <w:jc w:val="both"/>
        <w:rPr>
          <w:sz w:val="24"/>
          <w:szCs w:val="24"/>
        </w:rPr>
      </w:pPr>
    </w:p>
    <w:p w:rsidR="00F34ABF" w:rsidRPr="00EE561D" w:rsidRDefault="00F34ABF" w:rsidP="002B1678">
      <w:pPr>
        <w:shd w:val="clear" w:color="auto" w:fill="FFFFFF"/>
        <w:jc w:val="center"/>
        <w:rPr>
          <w:b/>
          <w:sz w:val="24"/>
          <w:szCs w:val="24"/>
        </w:rPr>
      </w:pPr>
      <w:r w:rsidRPr="00EE561D">
        <w:rPr>
          <w:b/>
          <w:sz w:val="24"/>
          <w:szCs w:val="24"/>
        </w:rPr>
        <w:t>6. ОТВЕТСТВЕННОСТЬ СТОРОН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6.1. За неисполнение и/или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и/или настоящим Договором.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 xml:space="preserve">6.2. За нарушение сроков </w:t>
      </w:r>
      <w:r w:rsidR="00AE2E4F" w:rsidRPr="00EE561D">
        <w:rPr>
          <w:sz w:val="24"/>
          <w:szCs w:val="24"/>
        </w:rPr>
        <w:t>сдачи Р</w:t>
      </w:r>
      <w:r w:rsidR="002B1678" w:rsidRPr="00EE561D">
        <w:rPr>
          <w:sz w:val="24"/>
          <w:szCs w:val="24"/>
        </w:rPr>
        <w:t>абот</w:t>
      </w:r>
      <w:r w:rsidRPr="00EE561D">
        <w:rPr>
          <w:sz w:val="24"/>
          <w:szCs w:val="24"/>
        </w:rPr>
        <w:t xml:space="preserve">, предусмотренных настоящим Договором, </w:t>
      </w:r>
      <w:r w:rsidR="00B81962">
        <w:rPr>
          <w:sz w:val="24"/>
          <w:szCs w:val="24"/>
        </w:rPr>
        <w:t>Подрядчик</w:t>
      </w:r>
      <w:r w:rsidRPr="00EE561D">
        <w:rPr>
          <w:sz w:val="24"/>
          <w:szCs w:val="24"/>
        </w:rPr>
        <w:t xml:space="preserve"> </w:t>
      </w:r>
      <w:r w:rsidR="002B1678" w:rsidRPr="00EE561D">
        <w:rPr>
          <w:sz w:val="24"/>
          <w:szCs w:val="24"/>
        </w:rPr>
        <w:t xml:space="preserve">выплачивает </w:t>
      </w:r>
      <w:r w:rsidRPr="00EE561D">
        <w:rPr>
          <w:sz w:val="24"/>
          <w:szCs w:val="24"/>
        </w:rPr>
        <w:t xml:space="preserve">неустойку. Неустойка начисляется за каждый день просрочки исполнения обязательства, размер такой неустойки устанавливается в размере </w:t>
      </w:r>
      <w:r w:rsidR="002B1678" w:rsidRPr="00EE561D">
        <w:rPr>
          <w:sz w:val="24"/>
          <w:szCs w:val="24"/>
        </w:rPr>
        <w:t>0,3%</w:t>
      </w:r>
      <w:r w:rsidRPr="00EE561D">
        <w:rPr>
          <w:sz w:val="24"/>
          <w:szCs w:val="24"/>
        </w:rPr>
        <w:t xml:space="preserve"> от общей стоимости настоящего Договора. </w:t>
      </w:r>
      <w:r w:rsidR="007B70D4">
        <w:rPr>
          <w:sz w:val="24"/>
          <w:szCs w:val="24"/>
        </w:rPr>
        <w:t>Подрядчик</w:t>
      </w:r>
      <w:r w:rsidRPr="00EE561D">
        <w:rPr>
          <w:sz w:val="24"/>
          <w:szCs w:val="24"/>
        </w:rPr>
        <w:t xml:space="preserve"> освобождается от уплаты неустойки, если докажет, что просрочка выполнения указанного обязательства произошла вследствие непреодолимой силы или по вине Заказчика.</w:t>
      </w:r>
    </w:p>
    <w:p w:rsidR="003731CC" w:rsidRPr="00EE561D" w:rsidRDefault="003731CC" w:rsidP="003731CC">
      <w:pPr>
        <w:pStyle w:val="Normal2"/>
        <w:tabs>
          <w:tab w:val="left" w:pos="426"/>
        </w:tabs>
        <w:jc w:val="both"/>
        <w:rPr>
          <w:rFonts w:ascii="Times New Roman" w:hAnsi="Times New Roman"/>
          <w:bCs/>
          <w:sz w:val="24"/>
          <w:szCs w:val="24"/>
        </w:rPr>
      </w:pPr>
      <w:r w:rsidRPr="00EE561D">
        <w:rPr>
          <w:rFonts w:ascii="Times New Roman" w:hAnsi="Times New Roman"/>
          <w:bCs/>
          <w:sz w:val="24"/>
          <w:szCs w:val="24"/>
        </w:rPr>
        <w:t>6.</w:t>
      </w:r>
      <w:r w:rsidR="00CC7629" w:rsidRPr="00EE561D">
        <w:rPr>
          <w:rFonts w:ascii="Times New Roman" w:hAnsi="Times New Roman"/>
          <w:bCs/>
          <w:sz w:val="24"/>
          <w:szCs w:val="24"/>
        </w:rPr>
        <w:t>3</w:t>
      </w:r>
      <w:r w:rsidRPr="00EE561D">
        <w:rPr>
          <w:rFonts w:ascii="Times New Roman" w:hAnsi="Times New Roman"/>
          <w:bCs/>
          <w:sz w:val="24"/>
          <w:szCs w:val="24"/>
        </w:rPr>
        <w:t>. За отказ от устранения дефектов, отступлений от условий договора, либо каких-либо недост</w:t>
      </w:r>
      <w:r w:rsidR="00AE2E4F" w:rsidRPr="00EE561D">
        <w:rPr>
          <w:rFonts w:ascii="Times New Roman" w:hAnsi="Times New Roman"/>
          <w:bCs/>
          <w:sz w:val="24"/>
          <w:szCs w:val="24"/>
        </w:rPr>
        <w:t>атков, как в период проведения Р</w:t>
      </w:r>
      <w:r w:rsidRPr="00EE561D">
        <w:rPr>
          <w:rFonts w:ascii="Times New Roman" w:hAnsi="Times New Roman"/>
          <w:bCs/>
          <w:sz w:val="24"/>
          <w:szCs w:val="24"/>
        </w:rPr>
        <w:t xml:space="preserve">абот, так и в течение гарантийного срока, </w:t>
      </w:r>
      <w:r w:rsidR="00B81962">
        <w:rPr>
          <w:rFonts w:ascii="Times New Roman" w:hAnsi="Times New Roman"/>
          <w:bCs/>
          <w:sz w:val="24"/>
          <w:szCs w:val="24"/>
        </w:rPr>
        <w:t>Подрядчик</w:t>
      </w:r>
      <w:r w:rsidRPr="00EE561D">
        <w:rPr>
          <w:rFonts w:ascii="Times New Roman" w:hAnsi="Times New Roman"/>
          <w:bCs/>
          <w:sz w:val="24"/>
          <w:szCs w:val="24"/>
        </w:rPr>
        <w:t xml:space="preserve"> уплачивает З</w:t>
      </w:r>
      <w:r w:rsidR="00CC7629" w:rsidRPr="00EE561D">
        <w:rPr>
          <w:rFonts w:ascii="Times New Roman" w:hAnsi="Times New Roman"/>
          <w:bCs/>
          <w:sz w:val="24"/>
          <w:szCs w:val="24"/>
        </w:rPr>
        <w:t>аказчику</w:t>
      </w:r>
      <w:r w:rsidRPr="00EE561D">
        <w:rPr>
          <w:rFonts w:ascii="Times New Roman" w:hAnsi="Times New Roman"/>
          <w:bCs/>
          <w:sz w:val="24"/>
          <w:szCs w:val="24"/>
        </w:rPr>
        <w:t xml:space="preserve"> штраф в размере 20 % от суммы договора.</w:t>
      </w:r>
    </w:p>
    <w:p w:rsidR="003731CC" w:rsidRPr="00EE561D" w:rsidRDefault="003731CC" w:rsidP="003731CC">
      <w:pPr>
        <w:pStyle w:val="Normal2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EE561D">
        <w:rPr>
          <w:rFonts w:ascii="Times New Roman" w:hAnsi="Times New Roman"/>
          <w:sz w:val="24"/>
          <w:szCs w:val="24"/>
        </w:rPr>
        <w:t>6.</w:t>
      </w:r>
      <w:r w:rsidR="00CC7629" w:rsidRPr="00EE561D">
        <w:rPr>
          <w:rFonts w:ascii="Times New Roman" w:hAnsi="Times New Roman"/>
          <w:sz w:val="24"/>
          <w:szCs w:val="24"/>
        </w:rPr>
        <w:t>4</w:t>
      </w:r>
      <w:r w:rsidRPr="00EE561D">
        <w:rPr>
          <w:rFonts w:ascii="Times New Roman" w:hAnsi="Times New Roman"/>
          <w:sz w:val="24"/>
          <w:szCs w:val="24"/>
        </w:rPr>
        <w:t xml:space="preserve">. В случае отказа от исполнения обязательств по настоящему Договору, </w:t>
      </w:r>
      <w:r w:rsidR="007B70D4">
        <w:rPr>
          <w:rFonts w:ascii="Times New Roman" w:hAnsi="Times New Roman"/>
          <w:sz w:val="24"/>
          <w:szCs w:val="24"/>
        </w:rPr>
        <w:t>Подрядчик</w:t>
      </w:r>
      <w:r w:rsidRPr="00EE561D">
        <w:rPr>
          <w:rFonts w:ascii="Times New Roman" w:hAnsi="Times New Roman"/>
          <w:bCs/>
          <w:sz w:val="24"/>
          <w:szCs w:val="24"/>
        </w:rPr>
        <w:t xml:space="preserve"> </w:t>
      </w:r>
      <w:r w:rsidRPr="00EE561D">
        <w:rPr>
          <w:rFonts w:ascii="Times New Roman" w:hAnsi="Times New Roman"/>
          <w:sz w:val="24"/>
          <w:szCs w:val="24"/>
        </w:rPr>
        <w:t>уплачивает З</w:t>
      </w:r>
      <w:r w:rsidR="00CC7629" w:rsidRPr="00EE561D">
        <w:rPr>
          <w:rFonts w:ascii="Times New Roman" w:hAnsi="Times New Roman"/>
          <w:sz w:val="24"/>
          <w:szCs w:val="24"/>
        </w:rPr>
        <w:t xml:space="preserve">аказчику </w:t>
      </w:r>
      <w:r w:rsidRPr="00EE561D">
        <w:rPr>
          <w:rFonts w:ascii="Times New Roman" w:hAnsi="Times New Roman"/>
          <w:sz w:val="24"/>
          <w:szCs w:val="24"/>
        </w:rPr>
        <w:t xml:space="preserve"> неустойку (штраф) в размере 30% от суммы</w:t>
      </w:r>
      <w:r w:rsidR="00CC7629" w:rsidRPr="00EE561D">
        <w:rPr>
          <w:rFonts w:ascii="Times New Roman" w:hAnsi="Times New Roman"/>
          <w:sz w:val="24"/>
          <w:szCs w:val="24"/>
        </w:rPr>
        <w:t xml:space="preserve"> Д</w:t>
      </w:r>
      <w:r w:rsidR="003B50E6">
        <w:rPr>
          <w:rFonts w:ascii="Times New Roman" w:hAnsi="Times New Roman"/>
          <w:sz w:val="24"/>
          <w:szCs w:val="24"/>
        </w:rPr>
        <w:t>оговора</w:t>
      </w:r>
      <w:r w:rsidRPr="00EE561D">
        <w:rPr>
          <w:rFonts w:ascii="Times New Roman" w:hAnsi="Times New Roman"/>
          <w:sz w:val="24"/>
          <w:szCs w:val="24"/>
        </w:rPr>
        <w:t>.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6.</w:t>
      </w:r>
      <w:r w:rsidR="00CC7629" w:rsidRPr="00EE561D">
        <w:rPr>
          <w:sz w:val="24"/>
          <w:szCs w:val="24"/>
        </w:rPr>
        <w:t>6</w:t>
      </w:r>
      <w:r w:rsidRPr="00EE561D">
        <w:rPr>
          <w:sz w:val="24"/>
          <w:szCs w:val="24"/>
        </w:rPr>
        <w:t xml:space="preserve">. Вред, причиненный </w:t>
      </w:r>
      <w:r w:rsidR="007B70D4">
        <w:rPr>
          <w:sz w:val="24"/>
          <w:szCs w:val="24"/>
        </w:rPr>
        <w:t>Подрядчиком</w:t>
      </w:r>
      <w:r w:rsidRPr="00EE561D">
        <w:rPr>
          <w:sz w:val="24"/>
          <w:szCs w:val="24"/>
        </w:rPr>
        <w:t xml:space="preserve"> имуществу Заказчика вследствие его утраты, недостачи или повреждения, подлежит возмещению </w:t>
      </w:r>
      <w:r w:rsidR="00B81962">
        <w:rPr>
          <w:sz w:val="24"/>
          <w:szCs w:val="24"/>
        </w:rPr>
        <w:t>Подрядчиком</w:t>
      </w:r>
      <w:r w:rsidRPr="00EE561D">
        <w:rPr>
          <w:sz w:val="24"/>
          <w:szCs w:val="24"/>
        </w:rPr>
        <w:t xml:space="preserve"> в полном объеме.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6.</w:t>
      </w:r>
      <w:r w:rsidR="00CC7629" w:rsidRPr="00EE561D">
        <w:rPr>
          <w:sz w:val="24"/>
          <w:szCs w:val="24"/>
        </w:rPr>
        <w:t>7</w:t>
      </w:r>
      <w:r w:rsidRPr="00EE561D">
        <w:rPr>
          <w:sz w:val="24"/>
          <w:szCs w:val="24"/>
        </w:rPr>
        <w:t>. Уплата неустойки (штрафа, пени) и возмещение убытков, причиненных ненадлежащим исполнением обязательств,</w:t>
      </w:r>
      <w:r w:rsidR="00B81962" w:rsidRPr="00B81962">
        <w:rPr>
          <w:sz w:val="24"/>
          <w:szCs w:val="24"/>
        </w:rPr>
        <w:t xml:space="preserve"> </w:t>
      </w:r>
      <w:r w:rsidR="00B81962">
        <w:rPr>
          <w:sz w:val="24"/>
          <w:szCs w:val="24"/>
        </w:rPr>
        <w:t>за исключением обстоятельств, указанных в п.6.4</w:t>
      </w:r>
      <w:r w:rsidR="00630D7A">
        <w:rPr>
          <w:sz w:val="24"/>
          <w:szCs w:val="24"/>
        </w:rPr>
        <w:t>, 6.9</w:t>
      </w:r>
      <w:r w:rsidR="00B81962">
        <w:rPr>
          <w:sz w:val="24"/>
          <w:szCs w:val="24"/>
        </w:rPr>
        <w:t xml:space="preserve"> Договора,</w:t>
      </w:r>
      <w:r w:rsidRPr="00EE561D">
        <w:rPr>
          <w:sz w:val="24"/>
          <w:szCs w:val="24"/>
        </w:rPr>
        <w:t xml:space="preserve"> не освобождает Стороны от исполнения обязательств по Договору в полном объеме</w:t>
      </w:r>
      <w:r w:rsidR="000664B2">
        <w:rPr>
          <w:sz w:val="24"/>
          <w:szCs w:val="24"/>
        </w:rPr>
        <w:t>.</w:t>
      </w:r>
    </w:p>
    <w:p w:rsidR="00F446D6" w:rsidRPr="00F446D6" w:rsidRDefault="00F34ABF" w:rsidP="00F446D6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6.</w:t>
      </w:r>
      <w:r w:rsidR="00CC7629" w:rsidRPr="00EE561D">
        <w:rPr>
          <w:sz w:val="24"/>
          <w:szCs w:val="24"/>
        </w:rPr>
        <w:t>8</w:t>
      </w:r>
      <w:r w:rsidR="00F446D6">
        <w:rPr>
          <w:sz w:val="24"/>
          <w:szCs w:val="24"/>
        </w:rPr>
        <w:t>.</w:t>
      </w:r>
      <w:r w:rsidR="00F446D6" w:rsidRPr="00F446D6">
        <w:rPr>
          <w:b/>
          <w:sz w:val="24"/>
          <w:szCs w:val="24"/>
        </w:rPr>
        <w:t xml:space="preserve"> </w:t>
      </w:r>
      <w:r w:rsidR="00F446D6" w:rsidRPr="00F446D6">
        <w:rPr>
          <w:sz w:val="24"/>
          <w:szCs w:val="24"/>
        </w:rPr>
        <w:t>За каждый факт</w:t>
      </w:r>
      <w:r w:rsidR="00F446D6" w:rsidRPr="00F446D6">
        <w:rPr>
          <w:b/>
          <w:sz w:val="24"/>
          <w:szCs w:val="24"/>
        </w:rPr>
        <w:t xml:space="preserve"> </w:t>
      </w:r>
      <w:r w:rsidR="00F446D6" w:rsidRPr="00F446D6">
        <w:rPr>
          <w:sz w:val="24"/>
          <w:szCs w:val="24"/>
        </w:rPr>
        <w:t>нарушения Подрядчиком при выполнении работ правил, установленных действующим законодательством РФ, включая действующие нормы и правила, требования охраны труда, экологические и санитарные нормы, а также по технике безопасности проведения работ, Подрядчик обязан по требованию Заказчику уплатить последнему штраф в размере 1 000 (одна тысяча) рублей 00 коп. Оплата штрафа производиться в течени</w:t>
      </w:r>
      <w:r w:rsidR="003B50E6">
        <w:rPr>
          <w:sz w:val="24"/>
          <w:szCs w:val="24"/>
        </w:rPr>
        <w:t>е</w:t>
      </w:r>
      <w:r w:rsidR="00F446D6" w:rsidRPr="00F446D6">
        <w:rPr>
          <w:sz w:val="24"/>
          <w:szCs w:val="24"/>
        </w:rPr>
        <w:t xml:space="preserve"> пяти рабочих дней с момента выставления требования Заказчиком.</w:t>
      </w:r>
    </w:p>
    <w:p w:rsidR="00F446D6" w:rsidRPr="00F446D6" w:rsidRDefault="00F446D6" w:rsidP="00F446D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6.9</w:t>
      </w:r>
      <w:r w:rsidRPr="00F446D6">
        <w:rPr>
          <w:sz w:val="24"/>
          <w:szCs w:val="24"/>
        </w:rPr>
        <w:t>. За нарушение Подрядчиком  п.</w:t>
      </w:r>
      <w:r w:rsidR="00630D7A">
        <w:rPr>
          <w:sz w:val="24"/>
          <w:szCs w:val="24"/>
        </w:rPr>
        <w:t>5.1.23.-5.1.2</w:t>
      </w:r>
      <w:r w:rsidR="00833792">
        <w:rPr>
          <w:sz w:val="24"/>
          <w:szCs w:val="24"/>
        </w:rPr>
        <w:t>9</w:t>
      </w:r>
      <w:r w:rsidRPr="00F446D6">
        <w:rPr>
          <w:sz w:val="24"/>
          <w:szCs w:val="24"/>
        </w:rPr>
        <w:t xml:space="preserve"> Подрядчик обязан уплатить по требованию Заказчика штраф в размере 1 000 (одна тысяча) рублей 00 коп. Оплата штрафа производиться в течени</w:t>
      </w:r>
      <w:r w:rsidR="003B50E6">
        <w:rPr>
          <w:sz w:val="24"/>
          <w:szCs w:val="24"/>
        </w:rPr>
        <w:t>е</w:t>
      </w:r>
      <w:r w:rsidRPr="00F446D6">
        <w:rPr>
          <w:sz w:val="24"/>
          <w:szCs w:val="24"/>
        </w:rPr>
        <w:t xml:space="preserve"> пяти рабочих дней с момента выставления требования Заказчиком.</w:t>
      </w:r>
    </w:p>
    <w:p w:rsidR="00F446D6" w:rsidRPr="00F446D6" w:rsidRDefault="00F446D6" w:rsidP="00F446D6">
      <w:pPr>
        <w:shd w:val="clear" w:color="auto" w:fill="FFFFFF"/>
        <w:jc w:val="both"/>
        <w:rPr>
          <w:sz w:val="24"/>
          <w:szCs w:val="24"/>
        </w:rPr>
      </w:pPr>
      <w:r w:rsidRPr="00F446D6">
        <w:rPr>
          <w:bCs/>
          <w:sz w:val="24"/>
          <w:szCs w:val="24"/>
        </w:rPr>
        <w:t>6.</w:t>
      </w:r>
      <w:r w:rsidR="00630D7A">
        <w:rPr>
          <w:bCs/>
          <w:sz w:val="24"/>
          <w:szCs w:val="24"/>
        </w:rPr>
        <w:t>10</w:t>
      </w:r>
      <w:r w:rsidRPr="00F446D6">
        <w:rPr>
          <w:bCs/>
          <w:sz w:val="24"/>
          <w:szCs w:val="24"/>
        </w:rPr>
        <w:t>. </w:t>
      </w:r>
      <w:r w:rsidRPr="00F446D6">
        <w:rPr>
          <w:sz w:val="24"/>
          <w:szCs w:val="24"/>
        </w:rPr>
        <w:t>Прекращение (окончание) срока действия настоящего договора влечет за собой прекращение обязатель</w:t>
      </w:r>
      <w:proofErr w:type="gramStart"/>
      <w:r w:rsidRPr="00F446D6">
        <w:rPr>
          <w:sz w:val="24"/>
          <w:szCs w:val="24"/>
        </w:rPr>
        <w:t>ств ст</w:t>
      </w:r>
      <w:proofErr w:type="gramEnd"/>
      <w:r w:rsidRPr="00F446D6">
        <w:rPr>
          <w:sz w:val="24"/>
          <w:szCs w:val="24"/>
        </w:rPr>
        <w:t>орон по нему, но не освобождает стороны договора от ответственности за его нарушения, если таковые имели место при исполнении условий настоящего договора.</w:t>
      </w:r>
    </w:p>
    <w:p w:rsidR="00F446D6" w:rsidRPr="00F446D6" w:rsidRDefault="00F446D6" w:rsidP="00F446D6">
      <w:pPr>
        <w:shd w:val="clear" w:color="auto" w:fill="FFFFFF"/>
        <w:jc w:val="both"/>
        <w:rPr>
          <w:sz w:val="24"/>
          <w:szCs w:val="24"/>
        </w:rPr>
      </w:pPr>
      <w:r w:rsidRPr="00F446D6">
        <w:rPr>
          <w:sz w:val="24"/>
          <w:szCs w:val="24"/>
        </w:rPr>
        <w:t>6.</w:t>
      </w:r>
      <w:r w:rsidR="00630D7A">
        <w:rPr>
          <w:sz w:val="24"/>
          <w:szCs w:val="24"/>
        </w:rPr>
        <w:t>11</w:t>
      </w:r>
      <w:r w:rsidRPr="00F446D6">
        <w:rPr>
          <w:sz w:val="24"/>
          <w:szCs w:val="24"/>
        </w:rPr>
        <w:t>. В случае нарушения По</w:t>
      </w:r>
      <w:r w:rsidR="00630D7A">
        <w:rPr>
          <w:sz w:val="24"/>
          <w:szCs w:val="24"/>
        </w:rPr>
        <w:t xml:space="preserve">дрядчиком </w:t>
      </w:r>
      <w:r w:rsidRPr="00F446D6">
        <w:rPr>
          <w:sz w:val="24"/>
          <w:szCs w:val="24"/>
        </w:rPr>
        <w:t>условий настоящего Договора и/или отступлений от его условий без согласования с Заказчиком,  Заказчик вправе расторгнуть настоящий Договор в одностороннем порядке.</w:t>
      </w:r>
    </w:p>
    <w:p w:rsidR="00F446D6" w:rsidRPr="00F446D6" w:rsidRDefault="00630D7A" w:rsidP="00F446D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6.12</w:t>
      </w:r>
      <w:r w:rsidR="00F446D6" w:rsidRPr="00F446D6">
        <w:rPr>
          <w:sz w:val="24"/>
          <w:szCs w:val="24"/>
        </w:rPr>
        <w:t>. Подрядчик несет полную ответственность перед контролирующими органами за допущенные нарушения своими работниками, а также привлеченными третьими лицами правил, установленных действующим законодательством РФ, включая действующие нормы и правила, требования охраны труда, экологические и санитарные нормы, а также по технике безопасности.</w:t>
      </w:r>
    </w:p>
    <w:p w:rsidR="00F446D6" w:rsidRPr="00F446D6" w:rsidRDefault="00630D7A" w:rsidP="00F446D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6.13</w:t>
      </w:r>
      <w:r w:rsidR="00F446D6" w:rsidRPr="00F446D6">
        <w:rPr>
          <w:sz w:val="24"/>
          <w:szCs w:val="24"/>
        </w:rPr>
        <w:t>. В случае привлечения Заказчика к административной ответственности в рамках выполнения работ Подрядчиком, то Подрядчик обязан в течени</w:t>
      </w:r>
      <w:r w:rsidR="003B50E6">
        <w:rPr>
          <w:sz w:val="24"/>
          <w:szCs w:val="24"/>
        </w:rPr>
        <w:t>е</w:t>
      </w:r>
      <w:r w:rsidR="00F446D6" w:rsidRPr="00F446D6">
        <w:rPr>
          <w:sz w:val="24"/>
          <w:szCs w:val="24"/>
        </w:rPr>
        <w:t xml:space="preserve"> пяти рабочих дней возместить Заказчику сумму в размере привлечения Заказчика к административной ответственности.</w:t>
      </w:r>
    </w:p>
    <w:p w:rsidR="00846624" w:rsidRPr="00EE561D" w:rsidRDefault="00846624" w:rsidP="00F34ABF">
      <w:pPr>
        <w:shd w:val="clear" w:color="auto" w:fill="FFFFFF"/>
        <w:jc w:val="both"/>
        <w:rPr>
          <w:sz w:val="24"/>
          <w:szCs w:val="24"/>
        </w:rPr>
      </w:pPr>
    </w:p>
    <w:p w:rsidR="00F34ABF" w:rsidRPr="00EE561D" w:rsidRDefault="00F34ABF" w:rsidP="002B1678">
      <w:pPr>
        <w:shd w:val="clear" w:color="auto" w:fill="FFFFFF"/>
        <w:jc w:val="center"/>
        <w:rPr>
          <w:b/>
          <w:sz w:val="24"/>
          <w:szCs w:val="24"/>
        </w:rPr>
      </w:pPr>
      <w:r w:rsidRPr="00EE561D">
        <w:rPr>
          <w:b/>
          <w:sz w:val="24"/>
          <w:szCs w:val="24"/>
        </w:rPr>
        <w:t>7. ПОРЯДОК РАССМОТРЕНИЯ СПОРОВ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lastRenderedPageBreak/>
        <w:t xml:space="preserve">7.1. Споры и/или разногласия, возникшие между Сторонами при исполнении условий настоящего Договора, решаются путем переговоров. В случае невозможности разрешения разногласий путем переговоров они подлежат рассмотрению в Арбитражном суде </w:t>
      </w:r>
      <w:r w:rsidR="002B1678" w:rsidRPr="00EE561D">
        <w:rPr>
          <w:sz w:val="24"/>
          <w:szCs w:val="24"/>
        </w:rPr>
        <w:t xml:space="preserve">Нижегородской </w:t>
      </w:r>
      <w:r w:rsidRPr="00EE561D">
        <w:rPr>
          <w:sz w:val="24"/>
          <w:szCs w:val="24"/>
        </w:rPr>
        <w:t>области в установленном порядке.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7.2. По всем вопросам, не урегулированным настоящим Договором, но прямо или косвенно вытекающим из отношений Сторон по нему, затрагивающим имущественные интересы и деловую репутацию Сторон настоящего Договора, Стороны будут руководствоваться законодательством Российской Федерации.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7.3. Любая корреспонденция, связанная с Договором, будет считаться надлежащим образом доставленной другой Стороне и полученной ею, если она передана нарочно лично уполномоченному представителю другой Стороны под подпись, либо направлена другой Стороне письмом заказным с уведомлением о его вручении на адрес соответствующей Стороны (указанный в Договоре). В случае отправления уведомлений посредством  электронной почты уведомления считаются полученными Стороной в первый рабочий день после отправки. Стороны определили следующие адреса электронной почты для обмена корреспонденцией:</w:t>
      </w:r>
    </w:p>
    <w:p w:rsidR="008F6EC6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Заказчик -</w:t>
      </w:r>
      <w:r w:rsidR="008F6EC6" w:rsidRPr="00EE561D">
        <w:rPr>
          <w:sz w:val="24"/>
          <w:szCs w:val="24"/>
        </w:rPr>
        <w:t xml:space="preserve"> </w:t>
      </w:r>
      <w:r w:rsidR="00384ECB" w:rsidRPr="00EE561D">
        <w:rPr>
          <w:sz w:val="24"/>
          <w:szCs w:val="24"/>
        </w:rPr>
        <w:t>maggrup-nn@mail.ru</w:t>
      </w:r>
      <w:r w:rsidR="008F6EC6" w:rsidRPr="00EE561D">
        <w:rPr>
          <w:sz w:val="24"/>
          <w:szCs w:val="24"/>
        </w:rPr>
        <w:t>;</w:t>
      </w:r>
    </w:p>
    <w:p w:rsidR="00F34ABF" w:rsidRPr="00EE561D" w:rsidRDefault="007B70D4" w:rsidP="00F34ABF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Подрядчик </w:t>
      </w:r>
      <w:r w:rsidR="00F34ABF" w:rsidRPr="00EE561D">
        <w:rPr>
          <w:sz w:val="24"/>
          <w:szCs w:val="24"/>
        </w:rPr>
        <w:t xml:space="preserve"> </w:t>
      </w:r>
      <w:r w:rsidR="00A77330" w:rsidRPr="00EE561D">
        <w:rPr>
          <w:sz w:val="24"/>
          <w:szCs w:val="24"/>
        </w:rPr>
        <w:t>–</w:t>
      </w:r>
      <w:r w:rsidR="00F34ABF" w:rsidRPr="00EE561D">
        <w:rPr>
          <w:sz w:val="24"/>
          <w:szCs w:val="24"/>
        </w:rPr>
        <w:t xml:space="preserve"> </w:t>
      </w:r>
      <w:r w:rsidR="00C00826" w:rsidRPr="00EE561D">
        <w:rPr>
          <w:sz w:val="24"/>
          <w:szCs w:val="24"/>
        </w:rPr>
        <w:t>____</w:t>
      </w:r>
      <w:r w:rsidR="00F34ABF" w:rsidRPr="00EE561D">
        <w:rPr>
          <w:sz w:val="24"/>
          <w:szCs w:val="24"/>
        </w:rPr>
        <w:t>.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 xml:space="preserve">Изменение любых реквизитов Сторон, включая адреса электронной почты, оформляется в письменной форме путем подписания дополнительного соглашения к Договору. 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7.4. Корреспонденция считается доставленной Стороне также в случаях, если: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 xml:space="preserve">- Сторона отказалась от получения </w:t>
      </w:r>
      <w:r w:rsidR="00384ECB" w:rsidRPr="00EE561D">
        <w:rPr>
          <w:sz w:val="24"/>
          <w:szCs w:val="24"/>
        </w:rPr>
        <w:t>корреспонденции,</w:t>
      </w:r>
      <w:r w:rsidRPr="00EE561D">
        <w:rPr>
          <w:sz w:val="24"/>
          <w:szCs w:val="24"/>
        </w:rPr>
        <w:t xml:space="preserve"> и этот отказ зафиксирован организацией почтовой связи;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- несмотря на почтовое извещение, Сторона не явилась за получением направленной корреспонденции, о чем организация почтовой связи уведомила отправителя;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- 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</w:p>
    <w:p w:rsidR="00F34ABF" w:rsidRPr="00EE561D" w:rsidRDefault="00F34ABF" w:rsidP="0079636D">
      <w:pPr>
        <w:shd w:val="clear" w:color="auto" w:fill="FFFFFF"/>
        <w:jc w:val="center"/>
        <w:rPr>
          <w:b/>
          <w:sz w:val="24"/>
          <w:szCs w:val="24"/>
        </w:rPr>
      </w:pPr>
      <w:r w:rsidRPr="00EE561D">
        <w:rPr>
          <w:b/>
          <w:sz w:val="24"/>
          <w:szCs w:val="24"/>
        </w:rPr>
        <w:t>8. ОБСТОЯТЕЛЬСТВА НЕПРЕОДОЛИМОЙ СИЛЫ</w:t>
      </w:r>
    </w:p>
    <w:p w:rsidR="008948AC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 xml:space="preserve">8.1. Стороны освобождаются от ответственности за частичное или полное неисполнение обязательств по настоящему Договору, если ненадлежащее исполнение Сторонами обязанностей вызвано непреодолимой силой, т.е. чрезвычайными и непредотвратимыми обстоятельствами, возникшими помимо воли и желания Сторон и которые нельзя предвидеть или избежать. 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 xml:space="preserve">8.2. Сторона, которая не в состоянии исполнить свои обязательства, незамедлительно письменно информирует другую Сторону о начале и прекращении указанных выше обстоятельств, но в любом случае не позднее 3 (трех) календарных дней после начала их действия и прекращении соответственно. 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 xml:space="preserve">8.3. Несвоевременное уведомление либо не уведомление об обстоятельствах непреодолимой силы лишает соответствующую Сторону права на освобождение от ответственности за неисполнение обязательств по причине указанных обстоятельств. </w:t>
      </w:r>
    </w:p>
    <w:p w:rsidR="00F34ABF" w:rsidRPr="00EE561D" w:rsidRDefault="008948AC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8.4</w:t>
      </w:r>
      <w:r w:rsidR="00F34ABF" w:rsidRPr="00EE561D">
        <w:rPr>
          <w:sz w:val="24"/>
          <w:szCs w:val="24"/>
        </w:rPr>
        <w:t>. Если обстоятельства непреодолимой силы будут действовать свыше 3 (трех) месяцев, то каждая из Сторон вправе расторгнуть настоящий Договор и в этом случае ни одна из Сторон не вправе требовать возмещения убытков.</w:t>
      </w:r>
    </w:p>
    <w:p w:rsidR="00F34ABF" w:rsidRPr="00EE561D" w:rsidRDefault="008948AC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8.5</w:t>
      </w:r>
      <w:r w:rsidR="00F34ABF" w:rsidRPr="00EE561D">
        <w:rPr>
          <w:sz w:val="24"/>
          <w:szCs w:val="24"/>
        </w:rPr>
        <w:t>.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Федерации.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</w:p>
    <w:p w:rsidR="00F34ABF" w:rsidRPr="00EE561D" w:rsidRDefault="00F34ABF" w:rsidP="0079636D">
      <w:pPr>
        <w:shd w:val="clear" w:color="auto" w:fill="FFFFFF"/>
        <w:jc w:val="center"/>
        <w:rPr>
          <w:b/>
          <w:sz w:val="24"/>
          <w:szCs w:val="24"/>
        </w:rPr>
      </w:pPr>
      <w:r w:rsidRPr="00EE561D">
        <w:rPr>
          <w:b/>
          <w:sz w:val="24"/>
          <w:szCs w:val="24"/>
        </w:rPr>
        <w:t>9. СРОКИ ДЕЙСТВИЯ ДОГОВОРА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 xml:space="preserve">9.1. Договор вступает в силу с момента его подписания Сторонами и действует до исполнения Сторонами обязательств по настоящему Договору в полном объеме. 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  <w:r w:rsidRPr="00EE561D">
        <w:rPr>
          <w:sz w:val="24"/>
          <w:szCs w:val="24"/>
        </w:rPr>
        <w:t>9.2. Прекращение действия Договора не освобождает Стороны от обязанности возмещения убытков и уплаты штрафных санкций и иной ответственности, установленной настоящим Договором и законодательством Российской Федерации.</w:t>
      </w:r>
    </w:p>
    <w:p w:rsidR="00F34ABF" w:rsidRPr="00EE561D" w:rsidRDefault="00F34ABF" w:rsidP="00F34ABF">
      <w:pPr>
        <w:shd w:val="clear" w:color="auto" w:fill="FFFFFF"/>
        <w:jc w:val="both"/>
        <w:rPr>
          <w:sz w:val="24"/>
          <w:szCs w:val="24"/>
        </w:rPr>
      </w:pPr>
    </w:p>
    <w:p w:rsidR="00910374" w:rsidRPr="00EE561D" w:rsidRDefault="00910374" w:rsidP="0079636D">
      <w:pPr>
        <w:tabs>
          <w:tab w:val="left" w:pos="426"/>
        </w:tabs>
        <w:jc w:val="center"/>
        <w:rPr>
          <w:b/>
          <w:bCs/>
          <w:color w:val="000000"/>
          <w:sz w:val="24"/>
          <w:szCs w:val="24"/>
        </w:rPr>
      </w:pPr>
      <w:r w:rsidRPr="00EE561D">
        <w:rPr>
          <w:b/>
          <w:bCs/>
          <w:color w:val="000000"/>
          <w:sz w:val="24"/>
          <w:szCs w:val="24"/>
        </w:rPr>
        <w:t>10. ДОПОЛНИТЕЛЬНЫЕ УСЛОВИЯ</w:t>
      </w:r>
    </w:p>
    <w:p w:rsidR="00910374" w:rsidRPr="00EE561D" w:rsidRDefault="00910374" w:rsidP="008F6EC6">
      <w:pPr>
        <w:tabs>
          <w:tab w:val="left" w:pos="426"/>
        </w:tabs>
        <w:jc w:val="both"/>
        <w:rPr>
          <w:bCs/>
          <w:color w:val="000000"/>
          <w:sz w:val="24"/>
          <w:szCs w:val="24"/>
        </w:rPr>
      </w:pPr>
      <w:r w:rsidRPr="00EE561D">
        <w:rPr>
          <w:bCs/>
          <w:color w:val="000000"/>
          <w:sz w:val="24"/>
          <w:szCs w:val="24"/>
        </w:rPr>
        <w:t>10.1. Стороны считают, что Договор является  расторгнутым с даты, указанной в уведомлении, направленном З</w:t>
      </w:r>
      <w:r w:rsidR="008F6EC6" w:rsidRPr="00EE561D">
        <w:rPr>
          <w:bCs/>
          <w:color w:val="000000"/>
          <w:sz w:val="24"/>
          <w:szCs w:val="24"/>
        </w:rPr>
        <w:t>аказчиком</w:t>
      </w:r>
      <w:r w:rsidRPr="00EE561D">
        <w:rPr>
          <w:bCs/>
          <w:color w:val="000000"/>
          <w:sz w:val="24"/>
          <w:szCs w:val="24"/>
        </w:rPr>
        <w:t xml:space="preserve"> </w:t>
      </w:r>
      <w:r w:rsidR="007B70D4">
        <w:rPr>
          <w:bCs/>
          <w:color w:val="000000"/>
          <w:sz w:val="24"/>
          <w:szCs w:val="24"/>
        </w:rPr>
        <w:t>Подрядчику</w:t>
      </w:r>
      <w:r w:rsidRPr="00EE561D">
        <w:rPr>
          <w:bCs/>
          <w:color w:val="000000"/>
          <w:sz w:val="24"/>
          <w:szCs w:val="24"/>
        </w:rPr>
        <w:t>. При расторжении Договора по инициативе З</w:t>
      </w:r>
      <w:r w:rsidR="008F6EC6" w:rsidRPr="00EE561D">
        <w:rPr>
          <w:bCs/>
          <w:color w:val="000000"/>
          <w:sz w:val="24"/>
          <w:szCs w:val="24"/>
        </w:rPr>
        <w:t>аказчика</w:t>
      </w:r>
      <w:r w:rsidRPr="00EE561D">
        <w:rPr>
          <w:bCs/>
          <w:color w:val="000000"/>
          <w:sz w:val="24"/>
          <w:szCs w:val="24"/>
        </w:rPr>
        <w:t xml:space="preserve">, он обязан оплатить все выполненные </w:t>
      </w:r>
      <w:r w:rsidR="007B70D4">
        <w:rPr>
          <w:bCs/>
          <w:color w:val="000000"/>
          <w:sz w:val="24"/>
          <w:szCs w:val="24"/>
        </w:rPr>
        <w:t>Подрядчиком</w:t>
      </w:r>
      <w:r w:rsidRPr="00EE561D">
        <w:rPr>
          <w:bCs/>
          <w:color w:val="000000"/>
          <w:sz w:val="24"/>
          <w:szCs w:val="24"/>
        </w:rPr>
        <w:t xml:space="preserve"> работы до момента расторжения Договора, за исключением работ, выполне</w:t>
      </w:r>
      <w:r w:rsidR="001C04A2" w:rsidRPr="00EE561D">
        <w:rPr>
          <w:bCs/>
          <w:color w:val="000000"/>
          <w:sz w:val="24"/>
          <w:szCs w:val="24"/>
        </w:rPr>
        <w:t>нных с недостатками и дефектами</w:t>
      </w:r>
      <w:r w:rsidRPr="00EE561D">
        <w:rPr>
          <w:bCs/>
          <w:color w:val="000000"/>
          <w:sz w:val="24"/>
          <w:szCs w:val="24"/>
        </w:rPr>
        <w:t xml:space="preserve">. При этом </w:t>
      </w:r>
      <w:r w:rsidR="007B70D4">
        <w:rPr>
          <w:bCs/>
          <w:color w:val="000000"/>
          <w:sz w:val="24"/>
          <w:szCs w:val="24"/>
        </w:rPr>
        <w:t>Подрядчик</w:t>
      </w:r>
      <w:r w:rsidRPr="00EE561D">
        <w:rPr>
          <w:bCs/>
          <w:color w:val="000000"/>
          <w:sz w:val="24"/>
          <w:szCs w:val="24"/>
        </w:rPr>
        <w:t xml:space="preserve"> отказывается от предъявления З</w:t>
      </w:r>
      <w:r w:rsidR="008F6EC6" w:rsidRPr="00EE561D">
        <w:rPr>
          <w:bCs/>
          <w:color w:val="000000"/>
          <w:sz w:val="24"/>
          <w:szCs w:val="24"/>
        </w:rPr>
        <w:t>аказчику</w:t>
      </w:r>
      <w:r w:rsidRPr="00EE561D">
        <w:rPr>
          <w:bCs/>
          <w:color w:val="000000"/>
          <w:sz w:val="24"/>
          <w:szCs w:val="24"/>
        </w:rPr>
        <w:t xml:space="preserve"> иных требований.</w:t>
      </w:r>
    </w:p>
    <w:p w:rsidR="00910374" w:rsidRPr="00EE561D" w:rsidRDefault="00910374" w:rsidP="008F6EC6">
      <w:pPr>
        <w:tabs>
          <w:tab w:val="left" w:pos="426"/>
        </w:tabs>
        <w:jc w:val="both"/>
        <w:rPr>
          <w:rStyle w:val="1"/>
          <w:rFonts w:ascii="Times New Roman" w:hAnsi="Times New Roman"/>
          <w:color w:val="000000"/>
          <w:szCs w:val="24"/>
        </w:rPr>
      </w:pPr>
      <w:r w:rsidRPr="00EE561D">
        <w:rPr>
          <w:bCs/>
          <w:color w:val="000000"/>
          <w:sz w:val="24"/>
          <w:szCs w:val="24"/>
        </w:rPr>
        <w:t xml:space="preserve">10.2. </w:t>
      </w:r>
      <w:r w:rsidRPr="00EE561D">
        <w:rPr>
          <w:rStyle w:val="1"/>
          <w:rFonts w:ascii="Times New Roman" w:hAnsi="Times New Roman"/>
          <w:color w:val="000000"/>
          <w:szCs w:val="24"/>
        </w:rPr>
        <w:t>В случае возникновения споров Стороны примут меры для их разрешения путем переговоров.</w:t>
      </w:r>
    </w:p>
    <w:p w:rsidR="00910374" w:rsidRPr="00EE561D" w:rsidRDefault="00910374" w:rsidP="008F6EC6">
      <w:pPr>
        <w:tabs>
          <w:tab w:val="left" w:pos="426"/>
        </w:tabs>
        <w:jc w:val="both"/>
        <w:rPr>
          <w:rStyle w:val="1"/>
          <w:rFonts w:ascii="Times New Roman" w:hAnsi="Times New Roman"/>
          <w:color w:val="000000"/>
          <w:szCs w:val="24"/>
        </w:rPr>
      </w:pPr>
      <w:r w:rsidRPr="00EE561D">
        <w:rPr>
          <w:rStyle w:val="1"/>
          <w:rFonts w:ascii="Times New Roman" w:hAnsi="Times New Roman"/>
          <w:color w:val="000000"/>
          <w:szCs w:val="24"/>
        </w:rPr>
        <w:t>10.3. В случае если согласие не будет достигнуто путем переговоров, Стороны устанавливают обязательный претензионный порядок разрешения споров.</w:t>
      </w:r>
    </w:p>
    <w:p w:rsidR="00910374" w:rsidRPr="00EE561D" w:rsidRDefault="00910374" w:rsidP="008F6EC6">
      <w:pPr>
        <w:tabs>
          <w:tab w:val="left" w:pos="426"/>
        </w:tabs>
        <w:jc w:val="both"/>
        <w:rPr>
          <w:bCs/>
          <w:color w:val="000000"/>
          <w:sz w:val="24"/>
          <w:szCs w:val="24"/>
        </w:rPr>
      </w:pPr>
      <w:r w:rsidRPr="00EE561D">
        <w:rPr>
          <w:bCs/>
          <w:color w:val="000000"/>
          <w:sz w:val="24"/>
          <w:szCs w:val="24"/>
        </w:rPr>
        <w:t>10</w:t>
      </w:r>
      <w:r w:rsidR="008948AC" w:rsidRPr="00EE561D">
        <w:rPr>
          <w:bCs/>
          <w:color w:val="000000"/>
          <w:sz w:val="24"/>
          <w:szCs w:val="24"/>
        </w:rPr>
        <w:t>.4</w:t>
      </w:r>
      <w:r w:rsidRPr="00EE561D">
        <w:rPr>
          <w:bCs/>
          <w:color w:val="000000"/>
          <w:sz w:val="24"/>
          <w:szCs w:val="24"/>
        </w:rPr>
        <w:t>. К настоящему договору прилагаются и являются его неотъемлемой частью:</w:t>
      </w:r>
    </w:p>
    <w:p w:rsidR="00910374" w:rsidRPr="00EE561D" w:rsidRDefault="00910374" w:rsidP="008F6EC6">
      <w:pPr>
        <w:tabs>
          <w:tab w:val="left" w:pos="426"/>
        </w:tabs>
        <w:jc w:val="both"/>
        <w:rPr>
          <w:bCs/>
          <w:color w:val="000000"/>
          <w:sz w:val="24"/>
          <w:szCs w:val="24"/>
        </w:rPr>
      </w:pPr>
      <w:r w:rsidRPr="00EE561D">
        <w:rPr>
          <w:bCs/>
          <w:color w:val="000000"/>
          <w:sz w:val="24"/>
          <w:szCs w:val="24"/>
        </w:rPr>
        <w:t xml:space="preserve">1) Техническое задание (Приложение № 1). </w:t>
      </w:r>
    </w:p>
    <w:p w:rsidR="00E675A6" w:rsidRPr="00EE561D" w:rsidRDefault="00E675A6" w:rsidP="00F34ABF">
      <w:pPr>
        <w:jc w:val="both"/>
        <w:rPr>
          <w:sz w:val="24"/>
          <w:szCs w:val="24"/>
        </w:rPr>
      </w:pPr>
    </w:p>
    <w:p w:rsidR="00F34ABF" w:rsidRPr="00EE561D" w:rsidRDefault="00F34ABF" w:rsidP="0079636D">
      <w:pPr>
        <w:jc w:val="center"/>
        <w:rPr>
          <w:color w:val="000000"/>
          <w:sz w:val="24"/>
          <w:szCs w:val="24"/>
        </w:rPr>
      </w:pPr>
      <w:r w:rsidRPr="00EE561D">
        <w:rPr>
          <w:b/>
          <w:sz w:val="24"/>
          <w:szCs w:val="24"/>
        </w:rPr>
        <w:t>1</w:t>
      </w:r>
      <w:r w:rsidR="008948AC" w:rsidRPr="00EE561D">
        <w:rPr>
          <w:b/>
          <w:sz w:val="24"/>
          <w:szCs w:val="24"/>
        </w:rPr>
        <w:t>1</w:t>
      </w:r>
      <w:r w:rsidRPr="00EE561D">
        <w:rPr>
          <w:b/>
          <w:sz w:val="24"/>
          <w:szCs w:val="24"/>
        </w:rPr>
        <w:t>. Р</w:t>
      </w:r>
      <w:r w:rsidR="0079636D" w:rsidRPr="00EE561D">
        <w:rPr>
          <w:b/>
          <w:sz w:val="24"/>
          <w:szCs w:val="24"/>
        </w:rPr>
        <w:t>ЕКВИЗИТЫ И ПОДПИСИ СТОРОН</w:t>
      </w:r>
    </w:p>
    <w:tbl>
      <w:tblPr>
        <w:tblpPr w:leftFromText="180" w:rightFromText="180" w:vertAnchor="text" w:horzAnchor="margin" w:tblpY="56"/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160"/>
        <w:gridCol w:w="4801"/>
      </w:tblGrid>
      <w:tr w:rsidR="00F34ABF" w:rsidRPr="00EE561D" w:rsidTr="00C1137B">
        <w:trPr>
          <w:trHeight w:val="2973"/>
        </w:trPr>
        <w:tc>
          <w:tcPr>
            <w:tcW w:w="4748" w:type="dxa"/>
          </w:tcPr>
          <w:p w:rsidR="00F34ABF" w:rsidRPr="00EE561D" w:rsidRDefault="00F34ABF" w:rsidP="00C1137B">
            <w:pPr>
              <w:tabs>
                <w:tab w:val="left" w:pos="3191"/>
              </w:tabs>
              <w:contextualSpacing/>
              <w:jc w:val="both"/>
              <w:rPr>
                <w:b/>
                <w:sz w:val="24"/>
                <w:szCs w:val="24"/>
              </w:rPr>
            </w:pPr>
            <w:r w:rsidRPr="00EE561D">
              <w:rPr>
                <w:sz w:val="24"/>
                <w:szCs w:val="24"/>
              </w:rPr>
              <w:br w:type="page"/>
            </w:r>
            <w:r w:rsidRPr="00EE561D">
              <w:rPr>
                <w:b/>
                <w:sz w:val="24"/>
                <w:szCs w:val="24"/>
              </w:rPr>
              <w:t>Заказчик:</w:t>
            </w:r>
          </w:p>
          <w:p w:rsidR="00F34ABF" w:rsidRPr="00EE561D" w:rsidRDefault="00F34ABF" w:rsidP="00C1137B">
            <w:pPr>
              <w:contextualSpacing/>
              <w:rPr>
                <w:b/>
                <w:sz w:val="24"/>
                <w:szCs w:val="24"/>
              </w:rPr>
            </w:pPr>
            <w:r w:rsidRPr="00EE561D">
              <w:rPr>
                <w:b/>
                <w:sz w:val="24"/>
                <w:szCs w:val="24"/>
              </w:rPr>
              <w:t>ООО «МАГ Груп»</w:t>
            </w:r>
          </w:p>
          <w:p w:rsidR="003B50E6" w:rsidRPr="003B50E6" w:rsidRDefault="003B50E6" w:rsidP="003B50E6">
            <w:pPr>
              <w:tabs>
                <w:tab w:val="left" w:pos="6804"/>
              </w:tabs>
              <w:rPr>
                <w:sz w:val="24"/>
                <w:szCs w:val="24"/>
              </w:rPr>
            </w:pPr>
            <w:r w:rsidRPr="003B50E6">
              <w:rPr>
                <w:sz w:val="24"/>
                <w:szCs w:val="24"/>
              </w:rPr>
              <w:t>Юр. адрес: 603089, Нижегородская обл., Н. Новгород, ул. Гаражная, д</w:t>
            </w:r>
            <w:proofErr w:type="gramStart"/>
            <w:r w:rsidRPr="003B50E6">
              <w:rPr>
                <w:sz w:val="24"/>
                <w:szCs w:val="24"/>
              </w:rPr>
              <w:t>4</w:t>
            </w:r>
            <w:proofErr w:type="gramEnd"/>
            <w:r w:rsidRPr="003B50E6">
              <w:rPr>
                <w:sz w:val="24"/>
                <w:szCs w:val="24"/>
              </w:rPr>
              <w:t>, пом.14.</w:t>
            </w:r>
          </w:p>
          <w:p w:rsidR="003B50E6" w:rsidRPr="003B50E6" w:rsidRDefault="003B50E6" w:rsidP="003B50E6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 w:rsidRPr="003B50E6">
              <w:rPr>
                <w:sz w:val="24"/>
                <w:szCs w:val="24"/>
              </w:rPr>
              <w:t>Фактическое место нахождения:</w:t>
            </w:r>
          </w:p>
          <w:p w:rsidR="003B50E6" w:rsidRPr="003B50E6" w:rsidRDefault="003B50E6" w:rsidP="003B50E6">
            <w:pPr>
              <w:tabs>
                <w:tab w:val="left" w:pos="6804"/>
              </w:tabs>
              <w:rPr>
                <w:sz w:val="24"/>
                <w:szCs w:val="24"/>
              </w:rPr>
            </w:pPr>
            <w:r w:rsidRPr="003B50E6">
              <w:rPr>
                <w:sz w:val="24"/>
                <w:szCs w:val="24"/>
              </w:rPr>
              <w:t>603074, г. Нижний Новгород,</w:t>
            </w:r>
          </w:p>
          <w:p w:rsidR="003B50E6" w:rsidRPr="003B50E6" w:rsidRDefault="003B50E6" w:rsidP="003B50E6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 w:rsidRPr="003B50E6">
              <w:rPr>
                <w:sz w:val="24"/>
                <w:szCs w:val="24"/>
              </w:rPr>
              <w:t>Сормовское шоссе, 1Д, 3 этаж</w:t>
            </w:r>
          </w:p>
          <w:p w:rsidR="003B50E6" w:rsidRPr="003B50E6" w:rsidRDefault="003B50E6" w:rsidP="003B50E6">
            <w:pPr>
              <w:tabs>
                <w:tab w:val="left" w:pos="6804"/>
              </w:tabs>
              <w:rPr>
                <w:sz w:val="24"/>
                <w:szCs w:val="24"/>
              </w:rPr>
            </w:pPr>
            <w:r w:rsidRPr="003B50E6">
              <w:rPr>
                <w:sz w:val="24"/>
                <w:szCs w:val="24"/>
              </w:rPr>
              <w:t>ИНН 5258084318/КПП 526201001</w:t>
            </w:r>
          </w:p>
          <w:p w:rsidR="003B50E6" w:rsidRPr="003B50E6" w:rsidRDefault="003B50E6" w:rsidP="003B50E6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proofErr w:type="gramStart"/>
            <w:r w:rsidRPr="003B50E6">
              <w:rPr>
                <w:sz w:val="24"/>
                <w:szCs w:val="24"/>
              </w:rPr>
              <w:t>р</w:t>
            </w:r>
            <w:proofErr w:type="gramEnd"/>
            <w:r w:rsidRPr="003B50E6">
              <w:rPr>
                <w:sz w:val="24"/>
                <w:szCs w:val="24"/>
              </w:rPr>
              <w:t>/с 40702810039000001627</w:t>
            </w:r>
          </w:p>
          <w:p w:rsidR="003B50E6" w:rsidRPr="003B50E6" w:rsidRDefault="003B50E6" w:rsidP="003B50E6">
            <w:pPr>
              <w:tabs>
                <w:tab w:val="left" w:pos="6804"/>
              </w:tabs>
              <w:rPr>
                <w:sz w:val="24"/>
                <w:szCs w:val="24"/>
              </w:rPr>
            </w:pPr>
            <w:proofErr w:type="gramStart"/>
            <w:r w:rsidRPr="003B50E6">
              <w:rPr>
                <w:sz w:val="24"/>
                <w:szCs w:val="24"/>
              </w:rPr>
              <w:t>Нижегородский</w:t>
            </w:r>
            <w:proofErr w:type="gramEnd"/>
            <w:r w:rsidRPr="003B50E6">
              <w:rPr>
                <w:sz w:val="24"/>
                <w:szCs w:val="24"/>
              </w:rPr>
              <w:t xml:space="preserve"> РФ АО «</w:t>
            </w:r>
            <w:proofErr w:type="spellStart"/>
            <w:r w:rsidRPr="003B50E6">
              <w:rPr>
                <w:sz w:val="24"/>
                <w:szCs w:val="24"/>
              </w:rPr>
              <w:t>Россельхозбанк</w:t>
            </w:r>
            <w:proofErr w:type="spellEnd"/>
            <w:r w:rsidRPr="003B50E6">
              <w:rPr>
                <w:sz w:val="24"/>
                <w:szCs w:val="24"/>
              </w:rPr>
              <w:t>»</w:t>
            </w:r>
          </w:p>
          <w:p w:rsidR="003B50E6" w:rsidRPr="003B50E6" w:rsidRDefault="003B50E6" w:rsidP="003B50E6">
            <w:pPr>
              <w:tabs>
                <w:tab w:val="left" w:pos="6804"/>
              </w:tabs>
              <w:rPr>
                <w:sz w:val="24"/>
                <w:szCs w:val="24"/>
              </w:rPr>
            </w:pPr>
            <w:r w:rsidRPr="003B50E6">
              <w:rPr>
                <w:sz w:val="24"/>
                <w:szCs w:val="24"/>
              </w:rPr>
              <w:t>г. Нижний Новгород</w:t>
            </w:r>
          </w:p>
          <w:p w:rsidR="003B50E6" w:rsidRPr="003B50E6" w:rsidRDefault="003B50E6" w:rsidP="003B50E6">
            <w:pPr>
              <w:tabs>
                <w:tab w:val="left" w:pos="6804"/>
              </w:tabs>
              <w:rPr>
                <w:i/>
                <w:sz w:val="24"/>
                <w:szCs w:val="24"/>
              </w:rPr>
            </w:pPr>
            <w:r w:rsidRPr="003B50E6">
              <w:rPr>
                <w:sz w:val="24"/>
                <w:szCs w:val="24"/>
              </w:rPr>
              <w:t xml:space="preserve">к/с 30101810000000000846 </w:t>
            </w:r>
          </w:p>
          <w:p w:rsidR="003B50E6" w:rsidRPr="003B50E6" w:rsidRDefault="003B50E6" w:rsidP="003B50E6">
            <w:pPr>
              <w:tabs>
                <w:tab w:val="left" w:pos="6804"/>
              </w:tabs>
              <w:rPr>
                <w:sz w:val="24"/>
                <w:szCs w:val="24"/>
              </w:rPr>
            </w:pPr>
            <w:r w:rsidRPr="003B50E6">
              <w:rPr>
                <w:sz w:val="24"/>
                <w:szCs w:val="24"/>
              </w:rPr>
              <w:t xml:space="preserve">БИК 042202846   </w:t>
            </w:r>
          </w:p>
          <w:p w:rsidR="00F34ABF" w:rsidRPr="00EE561D" w:rsidRDefault="00F34ABF" w:rsidP="00C1137B">
            <w:pPr>
              <w:ind w:left="1168"/>
              <w:jc w:val="both"/>
              <w:rPr>
                <w:sz w:val="24"/>
                <w:szCs w:val="24"/>
              </w:rPr>
            </w:pPr>
          </w:p>
          <w:p w:rsidR="00F34ABF" w:rsidRPr="00EE561D" w:rsidRDefault="00F34ABF" w:rsidP="00C1137B">
            <w:pPr>
              <w:contextualSpacing/>
              <w:rPr>
                <w:sz w:val="24"/>
                <w:szCs w:val="24"/>
              </w:rPr>
            </w:pPr>
            <w:r w:rsidRPr="00EE561D">
              <w:rPr>
                <w:sz w:val="24"/>
                <w:szCs w:val="24"/>
              </w:rPr>
              <w:t>Генеральный директор</w:t>
            </w:r>
          </w:p>
          <w:p w:rsidR="00F34ABF" w:rsidRPr="00EE561D" w:rsidRDefault="00F34ABF" w:rsidP="00C1137B">
            <w:pPr>
              <w:contextualSpacing/>
              <w:rPr>
                <w:b/>
                <w:sz w:val="24"/>
                <w:szCs w:val="24"/>
              </w:rPr>
            </w:pPr>
          </w:p>
          <w:p w:rsidR="00F34ABF" w:rsidRPr="00EE561D" w:rsidRDefault="00F34ABF" w:rsidP="00C1137B">
            <w:pPr>
              <w:tabs>
                <w:tab w:val="left" w:pos="3191"/>
              </w:tabs>
              <w:contextualSpacing/>
              <w:jc w:val="both"/>
              <w:rPr>
                <w:sz w:val="24"/>
                <w:szCs w:val="24"/>
              </w:rPr>
            </w:pPr>
            <w:r w:rsidRPr="00EE561D">
              <w:rPr>
                <w:sz w:val="24"/>
                <w:szCs w:val="24"/>
              </w:rPr>
              <w:t>_________________Житников М.С.</w:t>
            </w:r>
          </w:p>
          <w:p w:rsidR="00F34ABF" w:rsidRPr="00EE561D" w:rsidRDefault="00F34ABF" w:rsidP="00C1137B">
            <w:pPr>
              <w:tabs>
                <w:tab w:val="left" w:pos="3191"/>
              </w:tabs>
              <w:contextualSpacing/>
              <w:jc w:val="both"/>
              <w:rPr>
                <w:sz w:val="24"/>
                <w:szCs w:val="24"/>
              </w:rPr>
            </w:pPr>
            <w:r w:rsidRPr="00EE561D">
              <w:rPr>
                <w:sz w:val="24"/>
                <w:szCs w:val="24"/>
              </w:rPr>
              <w:t>м.п.</w:t>
            </w:r>
          </w:p>
        </w:tc>
        <w:tc>
          <w:tcPr>
            <w:tcW w:w="160" w:type="dxa"/>
          </w:tcPr>
          <w:p w:rsidR="00F34ABF" w:rsidRPr="00EE561D" w:rsidRDefault="00F34ABF" w:rsidP="00C1137B">
            <w:pPr>
              <w:tabs>
                <w:tab w:val="left" w:pos="72"/>
              </w:tabs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01" w:type="dxa"/>
          </w:tcPr>
          <w:p w:rsidR="00F34ABF" w:rsidRPr="00EE561D" w:rsidRDefault="007B70D4" w:rsidP="00C1137B">
            <w:pPr>
              <w:tabs>
                <w:tab w:val="left" w:pos="3191"/>
              </w:tabs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Подрядчик</w:t>
            </w:r>
            <w:r w:rsidR="00F34ABF" w:rsidRPr="00EE561D">
              <w:rPr>
                <w:b/>
                <w:sz w:val="24"/>
                <w:szCs w:val="24"/>
              </w:rPr>
              <w:t>:</w:t>
            </w:r>
          </w:p>
          <w:p w:rsidR="00217C63" w:rsidRPr="00EE561D" w:rsidRDefault="00217C63" w:rsidP="00384ECB">
            <w:pPr>
              <w:tabs>
                <w:tab w:val="left" w:pos="3191"/>
              </w:tabs>
              <w:contextualSpacing/>
              <w:rPr>
                <w:sz w:val="24"/>
                <w:szCs w:val="24"/>
              </w:rPr>
            </w:pPr>
          </w:p>
          <w:p w:rsidR="00217C63" w:rsidRPr="00EE561D" w:rsidRDefault="00217C63" w:rsidP="00384ECB">
            <w:pPr>
              <w:tabs>
                <w:tab w:val="left" w:pos="3191"/>
              </w:tabs>
              <w:contextualSpacing/>
              <w:rPr>
                <w:sz w:val="24"/>
                <w:szCs w:val="24"/>
              </w:rPr>
            </w:pPr>
          </w:p>
        </w:tc>
      </w:tr>
    </w:tbl>
    <w:p w:rsidR="00D9022B" w:rsidRDefault="00D9022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9022B" w:rsidRPr="00D9022B" w:rsidRDefault="00D9022B" w:rsidP="00D9022B">
      <w:pPr>
        <w:jc w:val="right"/>
        <w:rPr>
          <w:b/>
          <w:sz w:val="24"/>
          <w:szCs w:val="24"/>
        </w:rPr>
      </w:pPr>
      <w:r w:rsidRPr="00D9022B">
        <w:rPr>
          <w:b/>
          <w:sz w:val="24"/>
          <w:szCs w:val="24"/>
        </w:rPr>
        <w:lastRenderedPageBreak/>
        <w:t>Приложение №</w:t>
      </w:r>
      <w:r>
        <w:rPr>
          <w:b/>
          <w:sz w:val="24"/>
          <w:szCs w:val="24"/>
        </w:rPr>
        <w:t>1</w:t>
      </w:r>
    </w:p>
    <w:p w:rsidR="00D9022B" w:rsidRPr="00D9022B" w:rsidRDefault="00D9022B" w:rsidP="00D9022B">
      <w:pPr>
        <w:jc w:val="right"/>
        <w:rPr>
          <w:b/>
          <w:sz w:val="24"/>
          <w:szCs w:val="24"/>
        </w:rPr>
      </w:pPr>
      <w:r w:rsidRPr="00D9022B">
        <w:rPr>
          <w:b/>
          <w:sz w:val="24"/>
          <w:szCs w:val="24"/>
        </w:rPr>
        <w:t xml:space="preserve">к </w:t>
      </w:r>
      <w:r>
        <w:rPr>
          <w:b/>
          <w:sz w:val="24"/>
          <w:szCs w:val="24"/>
        </w:rPr>
        <w:t>договору №____ от ______ 20</w:t>
      </w:r>
      <w:r w:rsidR="003B50E6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г.</w:t>
      </w:r>
    </w:p>
    <w:p w:rsidR="00D9022B" w:rsidRPr="00D9022B" w:rsidRDefault="00D9022B" w:rsidP="00D9022B">
      <w:pPr>
        <w:rPr>
          <w:b/>
          <w:sz w:val="24"/>
          <w:szCs w:val="24"/>
        </w:rPr>
      </w:pPr>
    </w:p>
    <w:p w:rsidR="00D9022B" w:rsidRPr="00D9022B" w:rsidRDefault="00D9022B" w:rsidP="00D9022B">
      <w:pPr>
        <w:jc w:val="center"/>
        <w:rPr>
          <w:b/>
          <w:sz w:val="24"/>
          <w:szCs w:val="24"/>
        </w:rPr>
      </w:pPr>
      <w:r w:rsidRPr="00D9022B">
        <w:rPr>
          <w:b/>
          <w:sz w:val="24"/>
          <w:szCs w:val="24"/>
        </w:rPr>
        <w:t>ТЕХНИЧЕСКОЕ  ЗАДАНИЕ</w:t>
      </w:r>
    </w:p>
    <w:p w:rsidR="00D9022B" w:rsidRPr="00D9022B" w:rsidRDefault="00D9022B" w:rsidP="00D9022B">
      <w:pPr>
        <w:rPr>
          <w:b/>
          <w:sz w:val="24"/>
          <w:szCs w:val="24"/>
        </w:rPr>
      </w:pPr>
    </w:p>
    <w:p w:rsidR="00D9022B" w:rsidRPr="00D9022B" w:rsidRDefault="00D9022B" w:rsidP="00FB5B74">
      <w:pPr>
        <w:jc w:val="center"/>
        <w:rPr>
          <w:bCs/>
          <w:i/>
          <w:sz w:val="24"/>
          <w:szCs w:val="24"/>
          <w:u w:val="single"/>
        </w:rPr>
      </w:pPr>
      <w:r w:rsidRPr="00D9022B">
        <w:rPr>
          <w:i/>
          <w:sz w:val="24"/>
          <w:szCs w:val="24"/>
          <w:u w:val="single"/>
        </w:rPr>
        <w:t xml:space="preserve">На выполнение работ по разработке, изготовлению, монтажу и пуско-наладку системы автоматического увлажнения </w:t>
      </w:r>
      <w:r w:rsidR="00F32732">
        <w:rPr>
          <w:i/>
          <w:sz w:val="24"/>
          <w:szCs w:val="24"/>
          <w:u w:val="single"/>
        </w:rPr>
        <w:t>отходов</w:t>
      </w:r>
      <w:r w:rsidRPr="00D9022B">
        <w:rPr>
          <w:i/>
          <w:sz w:val="24"/>
          <w:szCs w:val="24"/>
          <w:u w:val="single"/>
        </w:rPr>
        <w:t xml:space="preserve"> на полигоне </w:t>
      </w:r>
      <w:r w:rsidR="00FB5B74">
        <w:rPr>
          <w:i/>
          <w:sz w:val="24"/>
          <w:szCs w:val="24"/>
          <w:u w:val="single"/>
        </w:rPr>
        <w:t xml:space="preserve">ТБО «МАГ-1» </w:t>
      </w:r>
      <w:r w:rsidRPr="00D9022B">
        <w:rPr>
          <w:i/>
          <w:sz w:val="24"/>
          <w:szCs w:val="24"/>
          <w:u w:val="single"/>
        </w:rPr>
        <w:t>ООО</w:t>
      </w:r>
      <w:proofErr w:type="gramStart"/>
      <w:r w:rsidRPr="00D9022B">
        <w:rPr>
          <w:i/>
          <w:sz w:val="24"/>
          <w:szCs w:val="24"/>
          <w:u w:val="single"/>
        </w:rPr>
        <w:t>«М</w:t>
      </w:r>
      <w:proofErr w:type="gramEnd"/>
      <w:r w:rsidRPr="00D9022B">
        <w:rPr>
          <w:i/>
          <w:sz w:val="24"/>
          <w:szCs w:val="24"/>
          <w:u w:val="single"/>
        </w:rPr>
        <w:t>АГ Груп», расположенном по адресу: Нижегородская область, г. Дзержинск, шоссе Московское, 56.</w:t>
      </w:r>
    </w:p>
    <w:p w:rsidR="00D9022B" w:rsidRPr="00D9022B" w:rsidRDefault="00D9022B" w:rsidP="00D9022B">
      <w:pPr>
        <w:rPr>
          <w:bCs/>
          <w:sz w:val="24"/>
          <w:szCs w:val="24"/>
        </w:rPr>
      </w:pPr>
    </w:p>
    <w:p w:rsidR="003B50E6" w:rsidRPr="003B50E6" w:rsidRDefault="003B50E6" w:rsidP="003B50E6">
      <w:pPr>
        <w:tabs>
          <w:tab w:val="left" w:pos="1134"/>
        </w:tabs>
        <w:jc w:val="both"/>
        <w:rPr>
          <w:b/>
          <w:sz w:val="24"/>
          <w:szCs w:val="24"/>
          <w:lang w:eastAsia="en-US" w:bidi="en-US"/>
        </w:rPr>
      </w:pPr>
      <w:r w:rsidRPr="003B50E6">
        <w:rPr>
          <w:b/>
          <w:sz w:val="24"/>
          <w:szCs w:val="24"/>
          <w:lang w:eastAsia="en-US" w:bidi="en-US"/>
        </w:rPr>
        <w:t>ТЕХНИЧЕСКОЕ  ЗАДАНИЕ</w:t>
      </w:r>
    </w:p>
    <w:p w:rsidR="003B50E6" w:rsidRPr="003B50E6" w:rsidRDefault="003B50E6" w:rsidP="003B50E6">
      <w:pPr>
        <w:tabs>
          <w:tab w:val="left" w:pos="1134"/>
        </w:tabs>
        <w:jc w:val="both"/>
        <w:rPr>
          <w:b/>
          <w:sz w:val="24"/>
          <w:szCs w:val="24"/>
          <w:lang w:eastAsia="en-US" w:bidi="en-US"/>
        </w:rPr>
      </w:pPr>
    </w:p>
    <w:p w:rsidR="003B50E6" w:rsidRPr="003B50E6" w:rsidRDefault="003B50E6" w:rsidP="003B50E6">
      <w:pPr>
        <w:tabs>
          <w:tab w:val="left" w:pos="1134"/>
        </w:tabs>
        <w:jc w:val="both"/>
        <w:rPr>
          <w:bCs/>
          <w:i/>
          <w:sz w:val="24"/>
          <w:szCs w:val="24"/>
          <w:u w:val="single"/>
          <w:lang w:eastAsia="en-US" w:bidi="en-US"/>
        </w:rPr>
      </w:pPr>
      <w:r w:rsidRPr="003B50E6">
        <w:rPr>
          <w:i/>
          <w:sz w:val="24"/>
          <w:szCs w:val="24"/>
          <w:u w:val="single"/>
          <w:lang w:eastAsia="en-US" w:bidi="en-US"/>
        </w:rPr>
        <w:t>На выполнение работ по разработке, изготовлению, монтажу и пуско-наладку системы автоматического увлажнения отходов на полигоне ТБО «МАГ-1» ООО</w:t>
      </w:r>
      <w:proofErr w:type="gramStart"/>
      <w:r w:rsidRPr="003B50E6">
        <w:rPr>
          <w:i/>
          <w:sz w:val="24"/>
          <w:szCs w:val="24"/>
          <w:u w:val="single"/>
          <w:lang w:eastAsia="en-US" w:bidi="en-US"/>
        </w:rPr>
        <w:t>«М</w:t>
      </w:r>
      <w:proofErr w:type="gramEnd"/>
      <w:r w:rsidRPr="003B50E6">
        <w:rPr>
          <w:i/>
          <w:sz w:val="24"/>
          <w:szCs w:val="24"/>
          <w:u w:val="single"/>
          <w:lang w:eastAsia="en-US" w:bidi="en-US"/>
        </w:rPr>
        <w:t>АГ Груп», расположенном по адресу: Нижегородская область, г. Дзержинск, шоссе Московское, 56.</w:t>
      </w:r>
    </w:p>
    <w:p w:rsidR="003B50E6" w:rsidRPr="003B50E6" w:rsidRDefault="003B50E6" w:rsidP="003B50E6">
      <w:pPr>
        <w:tabs>
          <w:tab w:val="left" w:pos="1134"/>
        </w:tabs>
        <w:jc w:val="both"/>
        <w:rPr>
          <w:bCs/>
          <w:sz w:val="24"/>
          <w:szCs w:val="24"/>
          <w:lang w:eastAsia="en-US" w:bidi="en-US"/>
        </w:rPr>
      </w:pPr>
    </w:p>
    <w:p w:rsidR="003B50E6" w:rsidRPr="003B50E6" w:rsidRDefault="003B50E6" w:rsidP="003B50E6">
      <w:pPr>
        <w:tabs>
          <w:tab w:val="left" w:pos="1134"/>
        </w:tabs>
        <w:jc w:val="both"/>
        <w:rPr>
          <w:b/>
          <w:bCs/>
          <w:sz w:val="24"/>
          <w:szCs w:val="24"/>
          <w:lang w:eastAsia="en-US" w:bidi="en-US"/>
        </w:rPr>
      </w:pPr>
      <w:r w:rsidRPr="003B50E6">
        <w:rPr>
          <w:b/>
          <w:bCs/>
          <w:sz w:val="24"/>
          <w:szCs w:val="24"/>
          <w:lang w:eastAsia="en-US" w:bidi="en-US"/>
        </w:rPr>
        <w:t>1. Общие сведения</w:t>
      </w:r>
    </w:p>
    <w:p w:rsidR="003B50E6" w:rsidRPr="003B50E6" w:rsidRDefault="003B50E6" w:rsidP="003B50E6">
      <w:pPr>
        <w:tabs>
          <w:tab w:val="left" w:pos="1134"/>
        </w:tabs>
        <w:jc w:val="both"/>
        <w:rPr>
          <w:b/>
          <w:bCs/>
          <w:sz w:val="24"/>
          <w:szCs w:val="24"/>
          <w:u w:val="single"/>
          <w:lang w:eastAsia="en-US" w:bidi="en-US"/>
        </w:rPr>
      </w:pPr>
      <w:r w:rsidRPr="003B50E6">
        <w:rPr>
          <w:b/>
          <w:bCs/>
          <w:sz w:val="24"/>
          <w:szCs w:val="24"/>
          <w:lang w:eastAsia="en-US" w:bidi="en-US"/>
        </w:rPr>
        <w:t xml:space="preserve">1.1. </w:t>
      </w:r>
      <w:r w:rsidRPr="003B50E6">
        <w:rPr>
          <w:b/>
          <w:bCs/>
          <w:sz w:val="24"/>
          <w:szCs w:val="24"/>
          <w:u w:val="single"/>
          <w:lang w:eastAsia="en-US" w:bidi="en-US"/>
        </w:rPr>
        <w:t xml:space="preserve"> Предмет выполнения работ:</w:t>
      </w:r>
    </w:p>
    <w:p w:rsidR="003B50E6" w:rsidRPr="003B50E6" w:rsidRDefault="003B50E6" w:rsidP="003B50E6">
      <w:pPr>
        <w:tabs>
          <w:tab w:val="left" w:pos="1134"/>
        </w:tabs>
        <w:jc w:val="both"/>
        <w:rPr>
          <w:sz w:val="24"/>
          <w:szCs w:val="24"/>
          <w:lang w:eastAsia="en-US" w:bidi="en-US"/>
        </w:rPr>
      </w:pPr>
    </w:p>
    <w:p w:rsidR="003B50E6" w:rsidRPr="003B50E6" w:rsidRDefault="003B50E6" w:rsidP="003B50E6">
      <w:pPr>
        <w:tabs>
          <w:tab w:val="left" w:pos="1134"/>
        </w:tabs>
        <w:jc w:val="both"/>
        <w:rPr>
          <w:bCs/>
          <w:sz w:val="24"/>
          <w:szCs w:val="24"/>
          <w:lang w:eastAsia="en-US" w:bidi="en-US"/>
        </w:rPr>
      </w:pPr>
      <w:r w:rsidRPr="003B50E6">
        <w:rPr>
          <w:sz w:val="24"/>
          <w:szCs w:val="24"/>
          <w:lang w:eastAsia="en-US" w:bidi="en-US"/>
        </w:rPr>
        <w:t xml:space="preserve">     Разработка, изготовление, монтаж и пуско-наладка системы автоматического увлажнения отходов (далее по тексту - Система) на карте  полигона посредством использования собранной, очищенной от механических включений и аккумулированной жидкости с территории полигона. Система должна быть сборно-разборной для её возможности переноса, в зависимости от производственной потребности, на другие участки карт (и или) карты полигона. Система не должна поддаваться коррозии и должна быть устойчива к агрессивной щелочной среде для её устойчивой эксплуатации. Система должна обеспечивать равномерное увлажнение отходов с учётом испарения и всех внешних факторов, влияющих на её работу.  Период использования системы с апреля-мая по сентябрь-октябрь ежегодно. </w:t>
      </w:r>
    </w:p>
    <w:p w:rsidR="003B50E6" w:rsidRPr="003B50E6" w:rsidRDefault="003B50E6" w:rsidP="003B50E6">
      <w:pPr>
        <w:tabs>
          <w:tab w:val="left" w:pos="1134"/>
        </w:tabs>
        <w:jc w:val="both"/>
        <w:rPr>
          <w:b/>
          <w:bCs/>
          <w:sz w:val="24"/>
          <w:szCs w:val="24"/>
          <w:lang w:eastAsia="en-US" w:bidi="en-US"/>
        </w:rPr>
      </w:pPr>
    </w:p>
    <w:p w:rsidR="003B50E6" w:rsidRPr="003B50E6" w:rsidRDefault="003B50E6" w:rsidP="003B50E6">
      <w:pPr>
        <w:tabs>
          <w:tab w:val="left" w:pos="1134"/>
        </w:tabs>
        <w:jc w:val="both"/>
        <w:rPr>
          <w:b/>
          <w:bCs/>
          <w:sz w:val="24"/>
          <w:szCs w:val="24"/>
          <w:u w:val="single"/>
          <w:lang w:eastAsia="en-US" w:bidi="en-US"/>
        </w:rPr>
      </w:pPr>
      <w:r w:rsidRPr="003B50E6">
        <w:rPr>
          <w:b/>
          <w:bCs/>
          <w:sz w:val="24"/>
          <w:szCs w:val="24"/>
          <w:lang w:eastAsia="en-US" w:bidi="en-US"/>
        </w:rPr>
        <w:t xml:space="preserve">1.2. </w:t>
      </w:r>
      <w:r w:rsidRPr="003B50E6">
        <w:rPr>
          <w:b/>
          <w:bCs/>
          <w:sz w:val="24"/>
          <w:szCs w:val="24"/>
          <w:u w:val="single"/>
          <w:lang w:eastAsia="en-US" w:bidi="en-US"/>
        </w:rPr>
        <w:t>Перечень документации, на основании которой должны производиться работы.</w:t>
      </w:r>
    </w:p>
    <w:p w:rsidR="003B50E6" w:rsidRPr="003B50E6" w:rsidRDefault="003B50E6" w:rsidP="003B50E6">
      <w:pPr>
        <w:tabs>
          <w:tab w:val="left" w:pos="1134"/>
        </w:tabs>
        <w:jc w:val="both"/>
        <w:rPr>
          <w:sz w:val="24"/>
          <w:szCs w:val="24"/>
          <w:lang w:eastAsia="en-US" w:bidi="en-US"/>
        </w:rPr>
      </w:pPr>
    </w:p>
    <w:p w:rsidR="003B50E6" w:rsidRPr="003B50E6" w:rsidRDefault="003B50E6" w:rsidP="003B50E6">
      <w:pPr>
        <w:tabs>
          <w:tab w:val="left" w:pos="1134"/>
        </w:tabs>
        <w:jc w:val="both"/>
        <w:rPr>
          <w:sz w:val="24"/>
          <w:szCs w:val="24"/>
          <w:lang w:eastAsia="en-US" w:bidi="en-US"/>
        </w:rPr>
      </w:pPr>
      <w:r w:rsidRPr="003B50E6">
        <w:rPr>
          <w:sz w:val="24"/>
          <w:szCs w:val="24"/>
          <w:lang w:eastAsia="en-US" w:bidi="en-US"/>
        </w:rPr>
        <w:t>- комплект конструкторской (проектной) документации на создание предмета работ, указанных в пункте 1.1. настоящего технического задания, выполненной Подрядчиком и утвержденной Заказчиком.</w:t>
      </w:r>
    </w:p>
    <w:p w:rsidR="003B50E6" w:rsidRPr="003B50E6" w:rsidRDefault="003B50E6" w:rsidP="003B50E6">
      <w:pPr>
        <w:tabs>
          <w:tab w:val="left" w:pos="1134"/>
        </w:tabs>
        <w:jc w:val="both"/>
        <w:rPr>
          <w:sz w:val="24"/>
          <w:szCs w:val="24"/>
          <w:lang w:eastAsia="en-US" w:bidi="en-US"/>
        </w:rPr>
      </w:pPr>
      <w:r w:rsidRPr="003B50E6">
        <w:rPr>
          <w:sz w:val="24"/>
          <w:szCs w:val="24"/>
          <w:lang w:eastAsia="en-US" w:bidi="en-US"/>
        </w:rPr>
        <w:t>- технические требования настоящего технического задания;</w:t>
      </w:r>
    </w:p>
    <w:p w:rsidR="003B50E6" w:rsidRPr="003B50E6" w:rsidRDefault="003B50E6" w:rsidP="003B50E6">
      <w:pPr>
        <w:tabs>
          <w:tab w:val="left" w:pos="1134"/>
        </w:tabs>
        <w:jc w:val="both"/>
        <w:rPr>
          <w:sz w:val="24"/>
          <w:szCs w:val="24"/>
          <w:lang w:eastAsia="en-US" w:bidi="en-US"/>
        </w:rPr>
      </w:pPr>
      <w:r w:rsidRPr="003B50E6">
        <w:rPr>
          <w:sz w:val="24"/>
          <w:szCs w:val="24"/>
          <w:lang w:eastAsia="en-US" w:bidi="en-US"/>
        </w:rPr>
        <w:t xml:space="preserve">- предварительное технологическое решение в виде подробного технологического описания и технологической схемы с перечнем оборудования, материалов и видов работ (предоставляется в составе заявки на конкурс). </w:t>
      </w:r>
    </w:p>
    <w:p w:rsidR="003B50E6" w:rsidRPr="003B50E6" w:rsidRDefault="003B50E6" w:rsidP="003B50E6">
      <w:pPr>
        <w:tabs>
          <w:tab w:val="left" w:pos="1134"/>
        </w:tabs>
        <w:jc w:val="both"/>
        <w:rPr>
          <w:b/>
          <w:bCs/>
          <w:sz w:val="24"/>
          <w:szCs w:val="24"/>
          <w:lang w:eastAsia="en-US" w:bidi="en-US"/>
        </w:rPr>
      </w:pPr>
    </w:p>
    <w:p w:rsidR="003B50E6" w:rsidRPr="003B50E6" w:rsidRDefault="003B50E6" w:rsidP="003B50E6">
      <w:pPr>
        <w:tabs>
          <w:tab w:val="left" w:pos="1134"/>
        </w:tabs>
        <w:jc w:val="both"/>
        <w:rPr>
          <w:b/>
          <w:bCs/>
          <w:sz w:val="24"/>
          <w:szCs w:val="24"/>
          <w:u w:val="single"/>
          <w:lang w:eastAsia="en-US" w:bidi="en-US"/>
        </w:rPr>
      </w:pPr>
      <w:r w:rsidRPr="003B50E6">
        <w:rPr>
          <w:b/>
          <w:bCs/>
          <w:sz w:val="24"/>
          <w:szCs w:val="24"/>
          <w:lang w:eastAsia="en-US" w:bidi="en-US"/>
        </w:rPr>
        <w:t xml:space="preserve">1.3. </w:t>
      </w:r>
      <w:r w:rsidRPr="003B50E6">
        <w:rPr>
          <w:b/>
          <w:bCs/>
          <w:sz w:val="24"/>
          <w:szCs w:val="24"/>
          <w:u w:val="single"/>
          <w:lang w:eastAsia="en-US" w:bidi="en-US"/>
        </w:rPr>
        <w:t>Цель работы:</w:t>
      </w:r>
    </w:p>
    <w:p w:rsidR="003B50E6" w:rsidRPr="003B50E6" w:rsidRDefault="003B50E6" w:rsidP="003B50E6">
      <w:pPr>
        <w:tabs>
          <w:tab w:val="left" w:pos="1134"/>
        </w:tabs>
        <w:jc w:val="both"/>
        <w:rPr>
          <w:b/>
          <w:bCs/>
          <w:sz w:val="24"/>
          <w:szCs w:val="24"/>
          <w:u w:val="single"/>
          <w:lang w:eastAsia="en-US" w:bidi="en-US"/>
        </w:rPr>
      </w:pPr>
    </w:p>
    <w:p w:rsidR="003B50E6" w:rsidRPr="003B50E6" w:rsidRDefault="003B50E6" w:rsidP="003B50E6">
      <w:pPr>
        <w:tabs>
          <w:tab w:val="left" w:pos="1134"/>
        </w:tabs>
        <w:jc w:val="both"/>
        <w:rPr>
          <w:bCs/>
          <w:sz w:val="24"/>
          <w:szCs w:val="24"/>
          <w:u w:val="single"/>
          <w:lang w:eastAsia="en-US" w:bidi="en-US"/>
        </w:rPr>
      </w:pPr>
      <w:proofErr w:type="gramStart"/>
      <w:r w:rsidRPr="003B50E6">
        <w:rPr>
          <w:bCs/>
          <w:sz w:val="24"/>
          <w:szCs w:val="24"/>
          <w:lang w:eastAsia="en-US" w:bidi="en-US"/>
        </w:rPr>
        <w:t xml:space="preserve">Спроектировать и смонтировать Систему, </w:t>
      </w:r>
      <w:r w:rsidRPr="003B50E6">
        <w:rPr>
          <w:sz w:val="24"/>
          <w:szCs w:val="24"/>
          <w:lang w:eastAsia="en-US" w:bidi="en-US"/>
        </w:rPr>
        <w:t>обеспечивающую  непрерывное, равномерное увлажнение карт захоронения отходов по всей площади в течение периода ее эксплуатации с июля по ноябрь 2020 включительно, посредством использования  собранной, очищенной от механических включений и аккумулированной жидкости с территории полигона для предотвращения возникновения пожароопасных ситуаций на карте захоронения отходов с расходом собранной жидкости не менее 30м3 в сутки.</w:t>
      </w:r>
      <w:proofErr w:type="gramEnd"/>
    </w:p>
    <w:p w:rsidR="003B50E6" w:rsidRPr="003B50E6" w:rsidRDefault="003B50E6" w:rsidP="003B50E6">
      <w:pPr>
        <w:tabs>
          <w:tab w:val="left" w:pos="1134"/>
        </w:tabs>
        <w:jc w:val="both"/>
        <w:rPr>
          <w:b/>
          <w:bCs/>
          <w:sz w:val="24"/>
          <w:szCs w:val="24"/>
          <w:lang w:eastAsia="en-US" w:bidi="en-US"/>
        </w:rPr>
      </w:pPr>
    </w:p>
    <w:p w:rsidR="003B50E6" w:rsidRPr="003B50E6" w:rsidRDefault="003B50E6" w:rsidP="003B50E6">
      <w:pPr>
        <w:tabs>
          <w:tab w:val="left" w:pos="1134"/>
        </w:tabs>
        <w:jc w:val="both"/>
        <w:rPr>
          <w:b/>
          <w:bCs/>
          <w:sz w:val="24"/>
          <w:szCs w:val="24"/>
          <w:u w:val="single"/>
          <w:lang w:eastAsia="en-US" w:bidi="en-US"/>
        </w:rPr>
      </w:pPr>
      <w:r w:rsidRPr="003B50E6">
        <w:rPr>
          <w:b/>
          <w:bCs/>
          <w:sz w:val="24"/>
          <w:szCs w:val="24"/>
          <w:lang w:eastAsia="en-US" w:bidi="en-US"/>
        </w:rPr>
        <w:t xml:space="preserve">1.4. </w:t>
      </w:r>
      <w:r w:rsidRPr="003B50E6">
        <w:rPr>
          <w:b/>
          <w:bCs/>
          <w:sz w:val="24"/>
          <w:szCs w:val="24"/>
          <w:u w:val="single"/>
          <w:lang w:eastAsia="en-US" w:bidi="en-US"/>
        </w:rPr>
        <w:t>Характеристика объекта производства работ</w:t>
      </w:r>
    </w:p>
    <w:p w:rsidR="003B50E6" w:rsidRPr="003B50E6" w:rsidRDefault="003B50E6" w:rsidP="003B50E6">
      <w:pPr>
        <w:tabs>
          <w:tab w:val="left" w:pos="1134"/>
        </w:tabs>
        <w:jc w:val="both"/>
        <w:rPr>
          <w:sz w:val="24"/>
          <w:szCs w:val="24"/>
          <w:lang w:eastAsia="en-US" w:bidi="en-US"/>
        </w:rPr>
      </w:pPr>
      <w:r w:rsidRPr="003B50E6">
        <w:rPr>
          <w:bCs/>
          <w:sz w:val="24"/>
          <w:szCs w:val="24"/>
          <w:lang w:eastAsia="en-US" w:bidi="en-US"/>
        </w:rPr>
        <w:t>1.4.1. Система увлажнения карт захоронения отходов находится на территории действующего полигона твёрдых бытовых отходов</w:t>
      </w:r>
      <w:r w:rsidRPr="003B50E6">
        <w:rPr>
          <w:sz w:val="24"/>
          <w:szCs w:val="24"/>
          <w:lang w:eastAsia="en-US" w:bidi="en-US"/>
        </w:rPr>
        <w:t xml:space="preserve"> и должна быть установлена непосредственно на  карте, в месте указанном Заказчиком.</w:t>
      </w:r>
    </w:p>
    <w:p w:rsidR="003B50E6" w:rsidRPr="003B50E6" w:rsidRDefault="003B50E6" w:rsidP="003B50E6">
      <w:pPr>
        <w:tabs>
          <w:tab w:val="left" w:pos="1134"/>
        </w:tabs>
        <w:jc w:val="both"/>
        <w:rPr>
          <w:sz w:val="24"/>
          <w:szCs w:val="24"/>
          <w:lang w:eastAsia="en-US" w:bidi="en-US"/>
        </w:rPr>
      </w:pPr>
    </w:p>
    <w:p w:rsidR="003B50E6" w:rsidRPr="003B50E6" w:rsidRDefault="003B50E6" w:rsidP="003B50E6">
      <w:pPr>
        <w:tabs>
          <w:tab w:val="left" w:pos="1134"/>
        </w:tabs>
        <w:jc w:val="both"/>
        <w:rPr>
          <w:sz w:val="24"/>
          <w:szCs w:val="24"/>
          <w:lang w:eastAsia="en-US" w:bidi="en-US"/>
        </w:rPr>
      </w:pPr>
      <w:r w:rsidRPr="003B50E6">
        <w:rPr>
          <w:sz w:val="24"/>
          <w:szCs w:val="24"/>
          <w:lang w:eastAsia="en-US" w:bidi="en-US"/>
        </w:rPr>
        <w:t>1.4.2. Технические характеристики объекта: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8"/>
        <w:gridCol w:w="5220"/>
        <w:gridCol w:w="2079"/>
        <w:gridCol w:w="2079"/>
      </w:tblGrid>
      <w:tr w:rsidR="003B50E6" w:rsidRPr="003B50E6" w:rsidTr="002816A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4"/>
                <w:szCs w:val="24"/>
                <w:lang w:eastAsia="en-US" w:bidi="en-US"/>
              </w:rPr>
            </w:pPr>
            <w:r w:rsidRPr="003B50E6">
              <w:rPr>
                <w:sz w:val="24"/>
                <w:szCs w:val="24"/>
                <w:lang w:eastAsia="en-US" w:bidi="en-US"/>
              </w:rPr>
              <w:lastRenderedPageBreak/>
              <w:t xml:space="preserve">№, </w:t>
            </w:r>
            <w:proofErr w:type="gramStart"/>
            <w:r w:rsidRPr="003B50E6">
              <w:rPr>
                <w:sz w:val="24"/>
                <w:szCs w:val="24"/>
                <w:lang w:eastAsia="en-US" w:bidi="en-US"/>
              </w:rPr>
              <w:t>п</w:t>
            </w:r>
            <w:proofErr w:type="gramEnd"/>
            <w:r w:rsidRPr="003B50E6">
              <w:rPr>
                <w:sz w:val="24"/>
                <w:szCs w:val="24"/>
                <w:lang w:eastAsia="en-US" w:bidi="en-US"/>
              </w:rPr>
              <w:t>/п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4"/>
                <w:szCs w:val="24"/>
                <w:lang w:eastAsia="en-US" w:bidi="en-US"/>
              </w:rPr>
            </w:pPr>
            <w:r w:rsidRPr="003B50E6">
              <w:rPr>
                <w:sz w:val="24"/>
                <w:szCs w:val="24"/>
                <w:lang w:eastAsia="en-US" w:bidi="en-US"/>
              </w:rPr>
              <w:t>Наименование параметров</w:t>
            </w:r>
          </w:p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4"/>
                <w:szCs w:val="24"/>
                <w:lang w:eastAsia="en-US" w:bidi="en-US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4"/>
                <w:szCs w:val="24"/>
                <w:lang w:eastAsia="en-US" w:bidi="en-US"/>
              </w:rPr>
            </w:pPr>
            <w:r w:rsidRPr="003B50E6">
              <w:rPr>
                <w:sz w:val="24"/>
                <w:szCs w:val="24"/>
                <w:lang w:eastAsia="en-US" w:bidi="en-US"/>
              </w:rPr>
              <w:t>Ед. изм.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4"/>
                <w:szCs w:val="24"/>
                <w:lang w:eastAsia="en-US" w:bidi="en-US"/>
              </w:rPr>
            </w:pPr>
            <w:r w:rsidRPr="003B50E6">
              <w:rPr>
                <w:sz w:val="24"/>
                <w:szCs w:val="24"/>
                <w:lang w:eastAsia="en-US" w:bidi="en-US"/>
              </w:rPr>
              <w:t>Данные</w:t>
            </w:r>
          </w:p>
        </w:tc>
      </w:tr>
      <w:tr w:rsidR="003B50E6" w:rsidRPr="003B50E6" w:rsidTr="002816A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4"/>
                <w:szCs w:val="24"/>
                <w:lang w:eastAsia="en-US" w:bidi="en-US"/>
              </w:rPr>
            </w:pPr>
            <w:r w:rsidRPr="003B50E6">
              <w:rPr>
                <w:sz w:val="24"/>
                <w:szCs w:val="24"/>
                <w:lang w:eastAsia="en-US" w:bidi="en-US"/>
              </w:rPr>
              <w:t>1.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4"/>
                <w:szCs w:val="24"/>
                <w:lang w:eastAsia="en-US" w:bidi="en-US"/>
              </w:rPr>
            </w:pPr>
            <w:r w:rsidRPr="003B50E6">
              <w:rPr>
                <w:sz w:val="24"/>
                <w:szCs w:val="24"/>
                <w:lang w:eastAsia="en-US" w:bidi="en-US"/>
              </w:rPr>
              <w:t xml:space="preserve">Основание карты захоронения отходов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4"/>
                <w:szCs w:val="24"/>
                <w:lang w:eastAsia="en-US" w:bidi="en-US"/>
              </w:rPr>
            </w:pPr>
            <w:r w:rsidRPr="003B50E6">
              <w:rPr>
                <w:sz w:val="24"/>
                <w:szCs w:val="24"/>
                <w:lang w:eastAsia="en-US" w:bidi="en-US"/>
              </w:rPr>
              <w:t>м</w:t>
            </w:r>
            <w:proofErr w:type="gramStart"/>
            <w:r w:rsidRPr="003B50E6">
              <w:rPr>
                <w:sz w:val="24"/>
                <w:szCs w:val="24"/>
                <w:lang w:eastAsia="en-US" w:bidi="en-US"/>
              </w:rPr>
              <w:t>2</w:t>
            </w:r>
            <w:proofErr w:type="gramEnd"/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4"/>
                <w:szCs w:val="24"/>
                <w:lang w:eastAsia="en-US" w:bidi="en-US"/>
              </w:rPr>
            </w:pPr>
            <w:r w:rsidRPr="003B50E6">
              <w:rPr>
                <w:sz w:val="24"/>
                <w:szCs w:val="24"/>
                <w:lang w:eastAsia="en-US" w:bidi="en-US"/>
              </w:rPr>
              <w:t>130 000</w:t>
            </w:r>
          </w:p>
        </w:tc>
      </w:tr>
      <w:tr w:rsidR="003B50E6" w:rsidRPr="003B50E6" w:rsidTr="002816A3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4"/>
                <w:szCs w:val="24"/>
                <w:lang w:eastAsia="en-US" w:bidi="en-US"/>
              </w:rPr>
            </w:pPr>
            <w:r w:rsidRPr="003B50E6">
              <w:rPr>
                <w:sz w:val="24"/>
                <w:szCs w:val="24"/>
                <w:lang w:eastAsia="en-US" w:bidi="en-US"/>
              </w:rPr>
              <w:t>2.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4"/>
                <w:szCs w:val="24"/>
                <w:lang w:eastAsia="en-US" w:bidi="en-US"/>
              </w:rPr>
            </w:pPr>
            <w:r w:rsidRPr="003B50E6">
              <w:rPr>
                <w:sz w:val="24"/>
                <w:szCs w:val="24"/>
                <w:lang w:eastAsia="en-US" w:bidi="en-US"/>
              </w:rPr>
              <w:t>Высота карты захоронения отходов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4"/>
                <w:szCs w:val="24"/>
                <w:lang w:eastAsia="en-US" w:bidi="en-US"/>
              </w:rPr>
            </w:pPr>
            <w:r w:rsidRPr="003B50E6">
              <w:rPr>
                <w:sz w:val="24"/>
                <w:szCs w:val="24"/>
                <w:lang w:eastAsia="en-US" w:bidi="en-US"/>
              </w:rPr>
              <w:t>м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4"/>
                <w:szCs w:val="24"/>
                <w:lang w:eastAsia="en-US" w:bidi="en-US"/>
              </w:rPr>
            </w:pPr>
            <w:r w:rsidRPr="003B50E6">
              <w:rPr>
                <w:sz w:val="24"/>
                <w:szCs w:val="24"/>
                <w:lang w:eastAsia="en-US" w:bidi="en-US"/>
              </w:rPr>
              <w:t>30</w:t>
            </w:r>
          </w:p>
        </w:tc>
      </w:tr>
      <w:tr w:rsidR="003B50E6" w:rsidRPr="003B50E6" w:rsidTr="002816A3">
        <w:trPr>
          <w:trHeight w:val="63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4"/>
                <w:szCs w:val="24"/>
                <w:lang w:eastAsia="en-US" w:bidi="en-US"/>
              </w:rPr>
            </w:pPr>
            <w:r w:rsidRPr="003B50E6">
              <w:rPr>
                <w:sz w:val="24"/>
                <w:szCs w:val="24"/>
                <w:lang w:eastAsia="en-US" w:bidi="en-US"/>
              </w:rPr>
              <w:t>3.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4"/>
                <w:szCs w:val="24"/>
                <w:vertAlign w:val="superscript"/>
                <w:lang w:eastAsia="en-US" w:bidi="en-US"/>
              </w:rPr>
            </w:pPr>
            <w:r w:rsidRPr="003B50E6">
              <w:rPr>
                <w:sz w:val="24"/>
                <w:szCs w:val="24"/>
                <w:lang w:eastAsia="en-US" w:bidi="en-US"/>
              </w:rPr>
              <w:t>Площадь верхней площадки (многоугольник не правильной формы) карты захоронения отходов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4"/>
                <w:szCs w:val="24"/>
                <w:lang w:eastAsia="en-US" w:bidi="en-US"/>
              </w:rPr>
            </w:pPr>
            <w:r w:rsidRPr="003B50E6">
              <w:rPr>
                <w:sz w:val="24"/>
                <w:szCs w:val="24"/>
                <w:lang w:eastAsia="en-US" w:bidi="en-US"/>
              </w:rPr>
              <w:t>м</w:t>
            </w:r>
            <w:proofErr w:type="gramStart"/>
            <w:r w:rsidRPr="003B50E6">
              <w:rPr>
                <w:sz w:val="24"/>
                <w:szCs w:val="24"/>
                <w:lang w:eastAsia="en-US" w:bidi="en-US"/>
              </w:rPr>
              <w:t>2</w:t>
            </w:r>
            <w:proofErr w:type="gramEnd"/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4"/>
                <w:szCs w:val="24"/>
                <w:lang w:eastAsia="en-US" w:bidi="en-US"/>
              </w:rPr>
            </w:pPr>
            <w:r w:rsidRPr="003B50E6">
              <w:rPr>
                <w:sz w:val="24"/>
                <w:szCs w:val="24"/>
                <w:lang w:eastAsia="en-US" w:bidi="en-US"/>
              </w:rPr>
              <w:t>30 000</w:t>
            </w:r>
          </w:p>
        </w:tc>
      </w:tr>
      <w:tr w:rsidR="003B50E6" w:rsidRPr="003B50E6" w:rsidTr="002816A3">
        <w:trPr>
          <w:trHeight w:val="63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4"/>
                <w:szCs w:val="24"/>
                <w:lang w:eastAsia="en-US" w:bidi="en-US"/>
              </w:rPr>
            </w:pPr>
            <w:r w:rsidRPr="003B50E6">
              <w:rPr>
                <w:sz w:val="24"/>
                <w:szCs w:val="24"/>
                <w:lang w:eastAsia="en-US" w:bidi="en-US"/>
              </w:rPr>
              <w:t>4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4"/>
                <w:szCs w:val="24"/>
                <w:lang w:eastAsia="en-US" w:bidi="en-US"/>
              </w:rPr>
            </w:pPr>
            <w:r w:rsidRPr="003B50E6">
              <w:rPr>
                <w:sz w:val="24"/>
                <w:szCs w:val="24"/>
                <w:lang w:eastAsia="en-US" w:bidi="en-US"/>
              </w:rPr>
              <w:t>Точка подключения электросети находится на расстоянии 750 м от места установки оборудования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4"/>
                <w:szCs w:val="24"/>
                <w:lang w:eastAsia="en-US" w:bidi="en-US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4"/>
                <w:szCs w:val="24"/>
                <w:lang w:eastAsia="en-US" w:bidi="en-US"/>
              </w:rPr>
            </w:pPr>
          </w:p>
        </w:tc>
      </w:tr>
    </w:tbl>
    <w:p w:rsidR="003B50E6" w:rsidRPr="003B50E6" w:rsidRDefault="003B50E6" w:rsidP="003B50E6">
      <w:pPr>
        <w:tabs>
          <w:tab w:val="left" w:pos="1134"/>
        </w:tabs>
        <w:jc w:val="both"/>
        <w:rPr>
          <w:sz w:val="24"/>
          <w:szCs w:val="24"/>
          <w:lang w:eastAsia="en-US" w:bidi="en-US"/>
        </w:rPr>
      </w:pPr>
    </w:p>
    <w:p w:rsidR="003B50E6" w:rsidRPr="003B50E6" w:rsidRDefault="003B50E6" w:rsidP="003B50E6">
      <w:pPr>
        <w:tabs>
          <w:tab w:val="left" w:pos="1134"/>
        </w:tabs>
        <w:jc w:val="both"/>
        <w:rPr>
          <w:sz w:val="24"/>
          <w:szCs w:val="24"/>
          <w:lang w:eastAsia="en-US" w:bidi="en-US"/>
        </w:rPr>
      </w:pPr>
    </w:p>
    <w:p w:rsidR="003B50E6" w:rsidRPr="003B50E6" w:rsidRDefault="003B50E6" w:rsidP="003B50E6">
      <w:pPr>
        <w:tabs>
          <w:tab w:val="left" w:pos="1134"/>
        </w:tabs>
        <w:jc w:val="both"/>
        <w:rPr>
          <w:b/>
          <w:sz w:val="24"/>
          <w:szCs w:val="24"/>
          <w:lang w:eastAsia="en-US" w:bidi="en-US"/>
        </w:rPr>
      </w:pPr>
    </w:p>
    <w:p w:rsidR="003B50E6" w:rsidRPr="003B50E6" w:rsidRDefault="003B50E6" w:rsidP="003B50E6">
      <w:pPr>
        <w:tabs>
          <w:tab w:val="left" w:pos="1134"/>
        </w:tabs>
        <w:jc w:val="both"/>
        <w:rPr>
          <w:sz w:val="24"/>
          <w:szCs w:val="24"/>
          <w:lang w:eastAsia="en-US" w:bidi="en-US"/>
        </w:rPr>
      </w:pPr>
      <w:r w:rsidRPr="003B50E6">
        <w:rPr>
          <w:b/>
          <w:sz w:val="24"/>
          <w:szCs w:val="24"/>
          <w:lang w:eastAsia="en-US" w:bidi="en-US"/>
        </w:rPr>
        <w:t>1.5.</w:t>
      </w:r>
      <w:r w:rsidRPr="003B50E6">
        <w:rPr>
          <w:b/>
          <w:sz w:val="24"/>
          <w:szCs w:val="24"/>
          <w:u w:val="single"/>
          <w:lang w:eastAsia="en-US" w:bidi="en-US"/>
        </w:rPr>
        <w:t xml:space="preserve"> Плановые сроки начала и окончания работ системы автоматического увлажнения отходов</w:t>
      </w:r>
    </w:p>
    <w:p w:rsidR="003B50E6" w:rsidRPr="003B50E6" w:rsidRDefault="003B50E6" w:rsidP="003B50E6">
      <w:pPr>
        <w:tabs>
          <w:tab w:val="left" w:pos="1134"/>
        </w:tabs>
        <w:jc w:val="both"/>
        <w:rPr>
          <w:sz w:val="24"/>
          <w:szCs w:val="24"/>
          <w:lang w:eastAsia="en-US" w:bidi="en-US"/>
        </w:rPr>
      </w:pPr>
      <w:r w:rsidRPr="003B50E6">
        <w:rPr>
          <w:sz w:val="24"/>
          <w:szCs w:val="24"/>
          <w:lang w:eastAsia="en-US" w:bidi="en-US"/>
        </w:rPr>
        <w:t>Начало выполнения работ – на следующий день после подписания Договора.</w:t>
      </w:r>
    </w:p>
    <w:p w:rsidR="003B50E6" w:rsidRPr="003B50E6" w:rsidRDefault="003B50E6" w:rsidP="003B50E6">
      <w:pPr>
        <w:tabs>
          <w:tab w:val="left" w:pos="1134"/>
        </w:tabs>
        <w:jc w:val="both"/>
        <w:rPr>
          <w:sz w:val="24"/>
          <w:szCs w:val="24"/>
          <w:lang w:eastAsia="en-US" w:bidi="en-US"/>
        </w:rPr>
      </w:pPr>
      <w:r w:rsidRPr="003B50E6">
        <w:rPr>
          <w:sz w:val="24"/>
          <w:szCs w:val="24"/>
          <w:lang w:eastAsia="en-US" w:bidi="en-US"/>
        </w:rPr>
        <w:t>Окончание выполнения работ – не позднее 30 календарных дней с момента подписания договора.</w:t>
      </w:r>
    </w:p>
    <w:p w:rsidR="003B50E6" w:rsidRPr="003B50E6" w:rsidRDefault="003B50E6" w:rsidP="003B50E6">
      <w:pPr>
        <w:tabs>
          <w:tab w:val="left" w:pos="1134"/>
        </w:tabs>
        <w:jc w:val="both"/>
        <w:rPr>
          <w:b/>
          <w:bCs/>
          <w:sz w:val="24"/>
          <w:szCs w:val="24"/>
          <w:lang w:eastAsia="en-US" w:bidi="en-US"/>
        </w:rPr>
      </w:pPr>
    </w:p>
    <w:p w:rsidR="003B50E6" w:rsidRPr="003B50E6" w:rsidRDefault="003B50E6" w:rsidP="003B50E6">
      <w:pPr>
        <w:tabs>
          <w:tab w:val="left" w:pos="1134"/>
        </w:tabs>
        <w:jc w:val="both"/>
        <w:rPr>
          <w:b/>
          <w:bCs/>
          <w:sz w:val="24"/>
          <w:szCs w:val="24"/>
          <w:u w:val="single"/>
          <w:lang w:eastAsia="en-US" w:bidi="en-US"/>
        </w:rPr>
      </w:pPr>
      <w:r w:rsidRPr="003B50E6">
        <w:rPr>
          <w:b/>
          <w:bCs/>
          <w:sz w:val="24"/>
          <w:szCs w:val="24"/>
          <w:u w:val="single"/>
          <w:lang w:eastAsia="en-US" w:bidi="en-US"/>
        </w:rPr>
        <w:t>2.Требования к выполнению работы</w:t>
      </w:r>
    </w:p>
    <w:p w:rsidR="003B50E6" w:rsidRPr="003B50E6" w:rsidRDefault="003B50E6" w:rsidP="003B50E6">
      <w:pPr>
        <w:tabs>
          <w:tab w:val="left" w:pos="1134"/>
        </w:tabs>
        <w:jc w:val="both"/>
        <w:rPr>
          <w:sz w:val="24"/>
          <w:szCs w:val="24"/>
          <w:lang w:eastAsia="en-US" w:bidi="en-US"/>
        </w:rPr>
      </w:pPr>
    </w:p>
    <w:p w:rsidR="003B50E6" w:rsidRPr="003B50E6" w:rsidRDefault="003B50E6" w:rsidP="003B50E6">
      <w:pPr>
        <w:tabs>
          <w:tab w:val="left" w:pos="1134"/>
        </w:tabs>
        <w:jc w:val="both"/>
        <w:rPr>
          <w:sz w:val="24"/>
          <w:szCs w:val="24"/>
          <w:lang w:eastAsia="en-US" w:bidi="en-US"/>
        </w:rPr>
      </w:pPr>
      <w:r w:rsidRPr="003B50E6">
        <w:rPr>
          <w:sz w:val="24"/>
          <w:szCs w:val="24"/>
          <w:lang w:eastAsia="en-US" w:bidi="en-US"/>
        </w:rPr>
        <w:t xml:space="preserve">2.1. Комплекс работ, направленный на создание Системы должен быть выполнен в объемах, определенных техническим заданием, проектно-сметным расчетом, утверждённых Заказчиком, технической документацией в составе проекта производства работ (далее по тексту  - ППР), с соблюдением правил и мер безопасности труда. </w:t>
      </w:r>
    </w:p>
    <w:p w:rsidR="003B50E6" w:rsidRPr="003B50E6" w:rsidRDefault="003B50E6" w:rsidP="003B50E6">
      <w:pPr>
        <w:tabs>
          <w:tab w:val="left" w:pos="1134"/>
        </w:tabs>
        <w:jc w:val="both"/>
        <w:rPr>
          <w:sz w:val="24"/>
          <w:szCs w:val="24"/>
          <w:lang w:eastAsia="en-US" w:bidi="en-US"/>
        </w:rPr>
      </w:pPr>
      <w:r w:rsidRPr="003B50E6">
        <w:rPr>
          <w:sz w:val="24"/>
          <w:szCs w:val="24"/>
          <w:lang w:eastAsia="en-US" w:bidi="en-US"/>
        </w:rPr>
        <w:t xml:space="preserve">2.2. Перед началом работ Подрядчик должен предоставить проект производства работ (далее ППР), согласованный с Заказчиком. Работы будут выполняться в условиях действующего полигона твёрдых коммунальных отходов. </w:t>
      </w:r>
      <w:proofErr w:type="gramStart"/>
      <w:r w:rsidRPr="003B50E6">
        <w:rPr>
          <w:sz w:val="24"/>
          <w:szCs w:val="24"/>
          <w:lang w:eastAsia="en-US" w:bidi="en-US"/>
        </w:rPr>
        <w:t xml:space="preserve">Работы необходимо выполнять в полном объеме согласно ППР и в строгом соответствии с порядком и графиком производства работ, указанными в нем, в соответствии с требованиями Договора. </w:t>
      </w:r>
      <w:proofErr w:type="gramEnd"/>
    </w:p>
    <w:p w:rsidR="003B50E6" w:rsidRPr="003B50E6" w:rsidRDefault="003B50E6" w:rsidP="003B50E6">
      <w:pPr>
        <w:tabs>
          <w:tab w:val="left" w:pos="1134"/>
        </w:tabs>
        <w:jc w:val="both"/>
        <w:rPr>
          <w:sz w:val="24"/>
          <w:szCs w:val="24"/>
          <w:lang w:eastAsia="en-US" w:bidi="en-US"/>
        </w:rPr>
      </w:pPr>
      <w:r w:rsidRPr="003B50E6">
        <w:rPr>
          <w:sz w:val="24"/>
          <w:szCs w:val="24"/>
          <w:lang w:eastAsia="en-US" w:bidi="en-US"/>
        </w:rPr>
        <w:t>2.3. Подрядчик разрабатывает и согласовывает ППР с уполномоченным представителем Заказчика.</w:t>
      </w:r>
    </w:p>
    <w:p w:rsidR="003B50E6" w:rsidRPr="003B50E6" w:rsidRDefault="003B50E6" w:rsidP="003B50E6">
      <w:pPr>
        <w:tabs>
          <w:tab w:val="left" w:pos="1134"/>
        </w:tabs>
        <w:jc w:val="both"/>
        <w:rPr>
          <w:sz w:val="24"/>
          <w:szCs w:val="24"/>
          <w:lang w:eastAsia="en-US" w:bidi="en-US"/>
        </w:rPr>
      </w:pPr>
      <w:r w:rsidRPr="003B50E6">
        <w:rPr>
          <w:sz w:val="24"/>
          <w:szCs w:val="24"/>
          <w:lang w:eastAsia="en-US" w:bidi="en-US"/>
        </w:rPr>
        <w:t>2.4. Срок предоставления ППР на согласование должен составлять не более 1 (одного) рабочего дня с момента заключения договора.</w:t>
      </w:r>
    </w:p>
    <w:p w:rsidR="003B50E6" w:rsidRPr="003B50E6" w:rsidRDefault="003B50E6" w:rsidP="003B50E6">
      <w:pPr>
        <w:tabs>
          <w:tab w:val="left" w:pos="1134"/>
        </w:tabs>
        <w:jc w:val="both"/>
        <w:rPr>
          <w:sz w:val="24"/>
          <w:szCs w:val="24"/>
          <w:lang w:eastAsia="en-US" w:bidi="en-US"/>
        </w:rPr>
      </w:pPr>
      <w:r w:rsidRPr="003B50E6">
        <w:rPr>
          <w:sz w:val="24"/>
          <w:szCs w:val="24"/>
          <w:lang w:eastAsia="en-US" w:bidi="en-US"/>
        </w:rPr>
        <w:t xml:space="preserve">2.5. Срок исправления замечаний к ППР  и его повторного представления на согласование Заказчику должен составлять не более 1 (одного) рабочего  дня с момента получения замечаний. </w:t>
      </w:r>
    </w:p>
    <w:p w:rsidR="003B50E6" w:rsidRPr="003B50E6" w:rsidRDefault="003B50E6" w:rsidP="003B50E6">
      <w:pPr>
        <w:tabs>
          <w:tab w:val="left" w:pos="1134"/>
        </w:tabs>
        <w:jc w:val="both"/>
        <w:rPr>
          <w:sz w:val="24"/>
          <w:szCs w:val="24"/>
          <w:lang w:eastAsia="en-US" w:bidi="en-US"/>
        </w:rPr>
      </w:pPr>
      <w:r w:rsidRPr="003B50E6">
        <w:rPr>
          <w:sz w:val="24"/>
          <w:szCs w:val="24"/>
          <w:lang w:eastAsia="en-US" w:bidi="en-US"/>
        </w:rPr>
        <w:t xml:space="preserve">2.6. Система изготавливается из новых металлов и оборудования. Не допускается изготовление конструкций Системы из материалов, бывших в употреблении. </w:t>
      </w:r>
    </w:p>
    <w:p w:rsidR="003B50E6" w:rsidRPr="003B50E6" w:rsidRDefault="003B50E6" w:rsidP="003B50E6">
      <w:pPr>
        <w:tabs>
          <w:tab w:val="left" w:pos="1134"/>
        </w:tabs>
        <w:jc w:val="both"/>
        <w:rPr>
          <w:sz w:val="24"/>
          <w:szCs w:val="24"/>
          <w:lang w:eastAsia="en-US" w:bidi="en-US"/>
        </w:rPr>
      </w:pPr>
      <w:r w:rsidRPr="003B50E6">
        <w:rPr>
          <w:bCs/>
          <w:sz w:val="24"/>
          <w:szCs w:val="24"/>
          <w:lang w:eastAsia="en-US" w:bidi="en-US"/>
        </w:rPr>
        <w:t>2.7.</w:t>
      </w:r>
      <w:r w:rsidRPr="003B50E6">
        <w:rPr>
          <w:sz w:val="24"/>
          <w:szCs w:val="24"/>
          <w:lang w:eastAsia="en-US" w:bidi="en-US"/>
        </w:rPr>
        <w:t xml:space="preserve"> Сотрудники Подрядчика при выполнении работ на территории Заказчика должны соблюдать технику безопасности, обеспечивать антитеррористические и противопожарные мероприятия. Работы должны производиться в полном соответствии с требованиями: СНиП 21-01-97* «Пожарная безопасность зданий и сооружений» (с изменениями №1 и №2)</w:t>
      </w:r>
      <w:r w:rsidR="000E5EA1">
        <w:rPr>
          <w:sz w:val="24"/>
          <w:szCs w:val="24"/>
          <w:lang w:eastAsia="en-US" w:bidi="en-US"/>
        </w:rPr>
        <w:t xml:space="preserve">, </w:t>
      </w:r>
      <w:r w:rsidRPr="003B50E6">
        <w:rPr>
          <w:sz w:val="24"/>
          <w:szCs w:val="24"/>
          <w:lang w:eastAsia="en-US" w:bidi="en-US"/>
        </w:rPr>
        <w:t>природоохранного законодательства РФ</w:t>
      </w:r>
      <w:r w:rsidR="000E5EA1">
        <w:rPr>
          <w:sz w:val="24"/>
          <w:szCs w:val="24"/>
          <w:lang w:eastAsia="en-US" w:bidi="en-US"/>
        </w:rPr>
        <w:t>,</w:t>
      </w:r>
      <w:r w:rsidR="000E5EA1" w:rsidRPr="000E5EA1">
        <w:rPr>
          <w:spacing w:val="1"/>
        </w:rPr>
        <w:t xml:space="preserve"> </w:t>
      </w:r>
      <w:r w:rsidR="000E5EA1" w:rsidRPr="000E5EA1">
        <w:rPr>
          <w:sz w:val="24"/>
          <w:szCs w:val="24"/>
          <w:lang w:eastAsia="en-US" w:bidi="en-US"/>
        </w:rPr>
        <w:t>а также санитарно-эпидемиологические правила и ограничения, действующие на территории Нижегородской области</w:t>
      </w:r>
      <w:r w:rsidRPr="003B50E6">
        <w:rPr>
          <w:sz w:val="24"/>
          <w:szCs w:val="24"/>
          <w:lang w:eastAsia="en-US" w:bidi="en-US"/>
        </w:rPr>
        <w:t xml:space="preserve">. </w:t>
      </w:r>
    </w:p>
    <w:p w:rsidR="003B50E6" w:rsidRPr="003B50E6" w:rsidRDefault="003B50E6" w:rsidP="003B50E6">
      <w:pPr>
        <w:tabs>
          <w:tab w:val="left" w:pos="1134"/>
        </w:tabs>
        <w:jc w:val="both"/>
        <w:rPr>
          <w:sz w:val="24"/>
          <w:szCs w:val="24"/>
          <w:lang w:eastAsia="en-US" w:bidi="en-US"/>
        </w:rPr>
      </w:pPr>
      <w:r w:rsidRPr="003B50E6">
        <w:rPr>
          <w:sz w:val="24"/>
          <w:szCs w:val="24"/>
          <w:lang w:eastAsia="en-US" w:bidi="en-US"/>
        </w:rPr>
        <w:t>2.8. Подрядчик должен установить и подключить всё необходимое для функционирования системы электрооборудование своими силами и за свой счёт.</w:t>
      </w:r>
    </w:p>
    <w:p w:rsidR="003B50E6" w:rsidRPr="003B50E6" w:rsidRDefault="003B50E6" w:rsidP="003B50E6">
      <w:pPr>
        <w:tabs>
          <w:tab w:val="left" w:pos="1134"/>
        </w:tabs>
        <w:jc w:val="both"/>
        <w:rPr>
          <w:sz w:val="24"/>
          <w:szCs w:val="24"/>
          <w:lang w:eastAsia="en-US" w:bidi="en-US"/>
        </w:rPr>
      </w:pPr>
      <w:r w:rsidRPr="003B50E6">
        <w:rPr>
          <w:sz w:val="24"/>
          <w:szCs w:val="24"/>
          <w:lang w:eastAsia="en-US" w:bidi="en-US"/>
        </w:rPr>
        <w:t>2.9. Все транспортные расходы должны быть включены в стоимость работ по созданию Системы.</w:t>
      </w:r>
    </w:p>
    <w:p w:rsidR="003B50E6" w:rsidRPr="003B50E6" w:rsidRDefault="003B50E6" w:rsidP="003B50E6">
      <w:pPr>
        <w:tabs>
          <w:tab w:val="left" w:pos="1134"/>
        </w:tabs>
        <w:jc w:val="both"/>
        <w:rPr>
          <w:sz w:val="24"/>
          <w:szCs w:val="24"/>
          <w:lang w:eastAsia="en-US" w:bidi="en-US"/>
        </w:rPr>
      </w:pPr>
      <w:r w:rsidRPr="003B50E6">
        <w:rPr>
          <w:sz w:val="24"/>
          <w:szCs w:val="24"/>
          <w:lang w:eastAsia="en-US" w:bidi="en-US"/>
        </w:rPr>
        <w:t>2.10. Все материалы, используемые при работе, должны быть включены в стоимость работ.</w:t>
      </w:r>
    </w:p>
    <w:p w:rsidR="003B50E6" w:rsidRPr="003B50E6" w:rsidRDefault="003B50E6" w:rsidP="003B50E6">
      <w:pPr>
        <w:tabs>
          <w:tab w:val="left" w:pos="1134"/>
        </w:tabs>
        <w:jc w:val="both"/>
        <w:rPr>
          <w:bCs/>
          <w:sz w:val="24"/>
          <w:szCs w:val="24"/>
          <w:lang w:eastAsia="en-US" w:bidi="en-US"/>
        </w:rPr>
      </w:pPr>
      <w:r w:rsidRPr="003B50E6">
        <w:rPr>
          <w:bCs/>
          <w:sz w:val="24"/>
          <w:szCs w:val="24"/>
          <w:lang w:eastAsia="en-US" w:bidi="en-US"/>
        </w:rPr>
        <w:t>2.11. Материалы, используемые для монтажа Системы, должны иметь необходимые сертификаты качества.</w:t>
      </w:r>
    </w:p>
    <w:p w:rsidR="003B50E6" w:rsidRPr="003B50E6" w:rsidRDefault="003B50E6" w:rsidP="003B50E6">
      <w:pPr>
        <w:tabs>
          <w:tab w:val="left" w:pos="1134"/>
        </w:tabs>
        <w:jc w:val="both"/>
        <w:rPr>
          <w:sz w:val="24"/>
          <w:szCs w:val="24"/>
          <w:lang w:eastAsia="en-US" w:bidi="en-US"/>
        </w:rPr>
      </w:pPr>
      <w:r w:rsidRPr="003B50E6">
        <w:rPr>
          <w:sz w:val="24"/>
          <w:szCs w:val="24"/>
          <w:lang w:eastAsia="en-US" w:bidi="en-US"/>
        </w:rPr>
        <w:lastRenderedPageBreak/>
        <w:t>2.12. До начала выполнения работ Подрядчик предоставляет Заказчику техническую документацию.</w:t>
      </w:r>
    </w:p>
    <w:p w:rsidR="003B50E6" w:rsidRPr="003B50E6" w:rsidRDefault="003B50E6" w:rsidP="003B50E6">
      <w:pPr>
        <w:tabs>
          <w:tab w:val="left" w:pos="1134"/>
        </w:tabs>
        <w:jc w:val="both"/>
        <w:rPr>
          <w:sz w:val="24"/>
          <w:szCs w:val="24"/>
          <w:lang w:eastAsia="en-US" w:bidi="en-US"/>
        </w:rPr>
      </w:pPr>
      <w:r w:rsidRPr="003B50E6">
        <w:rPr>
          <w:sz w:val="24"/>
          <w:szCs w:val="24"/>
          <w:lang w:eastAsia="en-US" w:bidi="en-US"/>
        </w:rPr>
        <w:t>2.13. Работы производятся на территории Заказчика по адресу: Нижегородская область, г. Дзержинск ш. Московское 56.</w:t>
      </w:r>
    </w:p>
    <w:p w:rsidR="003B50E6" w:rsidRPr="003B50E6" w:rsidRDefault="003B50E6" w:rsidP="003B50E6">
      <w:pPr>
        <w:tabs>
          <w:tab w:val="left" w:pos="1134"/>
        </w:tabs>
        <w:jc w:val="both"/>
        <w:rPr>
          <w:sz w:val="24"/>
          <w:szCs w:val="24"/>
          <w:lang w:eastAsia="en-US" w:bidi="en-US"/>
        </w:rPr>
      </w:pPr>
      <w:r w:rsidRPr="003B50E6">
        <w:rPr>
          <w:sz w:val="24"/>
          <w:szCs w:val="24"/>
          <w:lang w:eastAsia="en-US" w:bidi="en-US"/>
        </w:rPr>
        <w:t>2.14. На период исполнения Подрядчиком обязательств по Договору на объекте ООО «МАГ Груп» на него возлагается ответственность за соблюдение требований действующего законодательства РФ в области охраны окружающей среды и санитарно-эпидемиологического благополучия населения.</w:t>
      </w:r>
    </w:p>
    <w:p w:rsidR="003B50E6" w:rsidRPr="003B50E6" w:rsidRDefault="003B50E6" w:rsidP="003B50E6">
      <w:pPr>
        <w:tabs>
          <w:tab w:val="left" w:pos="1134"/>
        </w:tabs>
        <w:jc w:val="both"/>
        <w:rPr>
          <w:sz w:val="24"/>
          <w:szCs w:val="24"/>
          <w:lang w:eastAsia="en-US" w:bidi="en-US"/>
        </w:rPr>
      </w:pPr>
      <w:r w:rsidRPr="003B50E6">
        <w:rPr>
          <w:sz w:val="24"/>
          <w:szCs w:val="24"/>
          <w:lang w:eastAsia="en-US" w:bidi="en-US"/>
        </w:rPr>
        <w:t xml:space="preserve">2.15. </w:t>
      </w:r>
      <w:proofErr w:type="gramStart"/>
      <w:r w:rsidRPr="003B50E6">
        <w:rPr>
          <w:sz w:val="24"/>
          <w:szCs w:val="24"/>
          <w:lang w:eastAsia="en-US" w:bidi="en-US"/>
        </w:rPr>
        <w:t xml:space="preserve">Подрядчик несет ответственность за соблюдение своими сотрудниками при выполнении работ «Инструкции о пропускном и </w:t>
      </w:r>
      <w:proofErr w:type="spellStart"/>
      <w:r w:rsidRPr="003B50E6">
        <w:rPr>
          <w:sz w:val="24"/>
          <w:szCs w:val="24"/>
          <w:lang w:eastAsia="en-US" w:bidi="en-US"/>
        </w:rPr>
        <w:t>внутриобъектовом</w:t>
      </w:r>
      <w:proofErr w:type="spellEnd"/>
      <w:r w:rsidRPr="003B50E6">
        <w:rPr>
          <w:sz w:val="24"/>
          <w:szCs w:val="24"/>
          <w:lang w:eastAsia="en-US" w:bidi="en-US"/>
        </w:rPr>
        <w:t xml:space="preserve"> режимах на объектах ООО «МАГ Груп».</w:t>
      </w:r>
      <w:proofErr w:type="gramEnd"/>
    </w:p>
    <w:p w:rsidR="003B50E6" w:rsidRPr="003B50E6" w:rsidRDefault="003B50E6" w:rsidP="003B50E6">
      <w:pPr>
        <w:tabs>
          <w:tab w:val="left" w:pos="1134"/>
        </w:tabs>
        <w:jc w:val="both"/>
        <w:rPr>
          <w:sz w:val="24"/>
          <w:szCs w:val="24"/>
          <w:lang w:eastAsia="en-US" w:bidi="en-US"/>
        </w:rPr>
      </w:pPr>
      <w:r w:rsidRPr="003B50E6">
        <w:rPr>
          <w:sz w:val="24"/>
          <w:szCs w:val="24"/>
          <w:lang w:eastAsia="en-US" w:bidi="en-US"/>
        </w:rPr>
        <w:t>2.16. Персонал Подрядчика должен пройти инструктаж по правилам и мерам безопасности производства работ в ООО «МАГ Груп».</w:t>
      </w:r>
    </w:p>
    <w:p w:rsidR="003B50E6" w:rsidRPr="003B50E6" w:rsidRDefault="003B50E6" w:rsidP="003B50E6">
      <w:pPr>
        <w:tabs>
          <w:tab w:val="left" w:pos="1134"/>
        </w:tabs>
        <w:jc w:val="both"/>
        <w:rPr>
          <w:i/>
          <w:sz w:val="24"/>
          <w:szCs w:val="24"/>
          <w:u w:val="single"/>
          <w:lang w:eastAsia="en-US" w:bidi="en-US"/>
        </w:rPr>
      </w:pPr>
      <w:r w:rsidRPr="003B50E6">
        <w:rPr>
          <w:sz w:val="24"/>
          <w:szCs w:val="24"/>
          <w:lang w:eastAsia="en-US" w:bidi="en-US"/>
        </w:rPr>
        <w:t xml:space="preserve">2.18. </w:t>
      </w:r>
      <w:r w:rsidRPr="003B50E6">
        <w:rPr>
          <w:i/>
          <w:sz w:val="24"/>
          <w:szCs w:val="24"/>
          <w:u w:val="single"/>
          <w:lang w:eastAsia="en-US" w:bidi="en-US"/>
        </w:rPr>
        <w:t>Подрядчик в течение срока действия договора не имеет права привлекать третьих лиц.</w:t>
      </w:r>
    </w:p>
    <w:p w:rsidR="003B50E6" w:rsidRPr="003B50E6" w:rsidRDefault="003B50E6" w:rsidP="003B50E6">
      <w:pPr>
        <w:tabs>
          <w:tab w:val="left" w:pos="1134"/>
        </w:tabs>
        <w:jc w:val="both"/>
        <w:rPr>
          <w:sz w:val="24"/>
          <w:szCs w:val="24"/>
          <w:lang w:eastAsia="en-US" w:bidi="en-US"/>
        </w:rPr>
      </w:pPr>
      <w:r w:rsidRPr="003B50E6">
        <w:rPr>
          <w:sz w:val="24"/>
          <w:szCs w:val="24"/>
          <w:lang w:eastAsia="en-US" w:bidi="en-US"/>
        </w:rPr>
        <w:t>2.19. Гарантийный срок на Систему устанавливается 24 (двадцать четыре) месяца от даты подписания Акта приема-сдачи Системы Сторонами.</w:t>
      </w:r>
    </w:p>
    <w:p w:rsidR="003B50E6" w:rsidRPr="003B50E6" w:rsidRDefault="003B50E6" w:rsidP="003B50E6">
      <w:pPr>
        <w:tabs>
          <w:tab w:val="left" w:pos="1134"/>
        </w:tabs>
        <w:jc w:val="both"/>
        <w:rPr>
          <w:sz w:val="24"/>
          <w:szCs w:val="24"/>
          <w:lang w:eastAsia="en-US" w:bidi="en-US"/>
        </w:rPr>
      </w:pPr>
      <w:r w:rsidRPr="003B50E6">
        <w:rPr>
          <w:sz w:val="24"/>
          <w:szCs w:val="24"/>
          <w:lang w:eastAsia="en-US" w:bidi="en-US"/>
        </w:rPr>
        <w:t>2.20. Наличие опыта Подрядчика по изготовлению аналогичных систем  должен быть подтвержден не менее одним исполненным договором.</w:t>
      </w:r>
    </w:p>
    <w:p w:rsidR="003B50E6" w:rsidRPr="003B50E6" w:rsidRDefault="003B50E6" w:rsidP="003B50E6">
      <w:pPr>
        <w:tabs>
          <w:tab w:val="left" w:pos="1134"/>
        </w:tabs>
        <w:jc w:val="both"/>
        <w:rPr>
          <w:sz w:val="24"/>
          <w:szCs w:val="24"/>
          <w:lang w:eastAsia="en-US" w:bidi="en-US"/>
        </w:rPr>
      </w:pPr>
      <w:r w:rsidRPr="003B50E6">
        <w:rPr>
          <w:sz w:val="24"/>
          <w:szCs w:val="24"/>
          <w:lang w:eastAsia="en-US" w:bidi="en-US"/>
        </w:rPr>
        <w:t>2.21. Работы по созданию Системы выполняются Подрядчиком лично без привлечения третьих лиц (субподрядчиков).</w:t>
      </w:r>
    </w:p>
    <w:p w:rsidR="003B50E6" w:rsidRPr="003B50E6" w:rsidRDefault="003B50E6" w:rsidP="003B50E6">
      <w:pPr>
        <w:tabs>
          <w:tab w:val="left" w:pos="1134"/>
        </w:tabs>
        <w:jc w:val="both"/>
        <w:rPr>
          <w:sz w:val="24"/>
          <w:szCs w:val="24"/>
          <w:lang w:eastAsia="en-US" w:bidi="en-US"/>
        </w:rPr>
      </w:pPr>
      <w:r w:rsidRPr="003B50E6">
        <w:rPr>
          <w:sz w:val="24"/>
          <w:szCs w:val="24"/>
          <w:lang w:eastAsia="en-US" w:bidi="en-US"/>
        </w:rPr>
        <w:t>2.22. При выполнении работ на территории Заказчика подключение Подрядчиком к устройствам электроснабжения ООО «МАГ Груп» не предусмотрено.</w:t>
      </w:r>
    </w:p>
    <w:p w:rsidR="003B50E6" w:rsidRPr="003B50E6" w:rsidRDefault="003B50E6" w:rsidP="003B50E6">
      <w:pPr>
        <w:tabs>
          <w:tab w:val="left" w:pos="1134"/>
        </w:tabs>
        <w:jc w:val="both"/>
        <w:rPr>
          <w:b/>
          <w:bCs/>
          <w:sz w:val="24"/>
          <w:szCs w:val="24"/>
          <w:u w:val="single"/>
          <w:lang w:eastAsia="en-US" w:bidi="en-US"/>
        </w:rPr>
      </w:pPr>
      <w:r w:rsidRPr="003B50E6">
        <w:rPr>
          <w:b/>
          <w:bCs/>
          <w:sz w:val="24"/>
          <w:szCs w:val="24"/>
          <w:lang w:eastAsia="en-US" w:bidi="en-US"/>
        </w:rPr>
        <w:t>3</w:t>
      </w:r>
      <w:r w:rsidRPr="003B50E6">
        <w:rPr>
          <w:b/>
          <w:bCs/>
          <w:sz w:val="24"/>
          <w:szCs w:val="24"/>
          <w:u w:val="single"/>
          <w:lang w:eastAsia="en-US" w:bidi="en-US"/>
        </w:rPr>
        <w:t>.   Состав и содержание работ</w:t>
      </w:r>
    </w:p>
    <w:p w:rsidR="003B50E6" w:rsidRPr="003B50E6" w:rsidRDefault="003B50E6" w:rsidP="003B50E6">
      <w:pPr>
        <w:tabs>
          <w:tab w:val="left" w:pos="1134"/>
        </w:tabs>
        <w:jc w:val="both"/>
        <w:rPr>
          <w:sz w:val="24"/>
          <w:szCs w:val="24"/>
          <w:u w:val="single"/>
          <w:lang w:eastAsia="en-US" w:bidi="en-US"/>
        </w:rPr>
      </w:pPr>
    </w:p>
    <w:p w:rsidR="003B50E6" w:rsidRPr="003B50E6" w:rsidRDefault="003B50E6" w:rsidP="003B50E6">
      <w:pPr>
        <w:tabs>
          <w:tab w:val="left" w:pos="1134"/>
        </w:tabs>
        <w:jc w:val="both"/>
        <w:rPr>
          <w:sz w:val="24"/>
          <w:szCs w:val="24"/>
          <w:u w:val="single"/>
          <w:lang w:eastAsia="en-US" w:bidi="en-US"/>
        </w:rPr>
      </w:pPr>
      <w:r w:rsidRPr="003B50E6">
        <w:rPr>
          <w:sz w:val="24"/>
          <w:szCs w:val="24"/>
          <w:u w:val="single"/>
          <w:lang w:eastAsia="en-US" w:bidi="en-US"/>
        </w:rPr>
        <w:t>3.1. Ведомость объемов работ</w:t>
      </w:r>
    </w:p>
    <w:p w:rsidR="003B50E6" w:rsidRPr="003B50E6" w:rsidRDefault="003B50E6" w:rsidP="003B50E6">
      <w:pPr>
        <w:tabs>
          <w:tab w:val="left" w:pos="1134"/>
        </w:tabs>
        <w:jc w:val="both"/>
        <w:rPr>
          <w:sz w:val="24"/>
          <w:szCs w:val="24"/>
          <w:u w:val="single"/>
          <w:lang w:eastAsia="en-US" w:bidi="en-US"/>
        </w:rPr>
      </w:pPr>
    </w:p>
    <w:p w:rsidR="003B50E6" w:rsidRPr="003B50E6" w:rsidRDefault="003B50E6" w:rsidP="003B50E6">
      <w:pPr>
        <w:tabs>
          <w:tab w:val="left" w:pos="1134"/>
        </w:tabs>
        <w:jc w:val="both"/>
        <w:rPr>
          <w:sz w:val="24"/>
          <w:szCs w:val="24"/>
          <w:lang w:eastAsia="en-US" w:bidi="en-US"/>
        </w:rPr>
      </w:pPr>
      <w:r w:rsidRPr="003B50E6">
        <w:rPr>
          <w:sz w:val="24"/>
          <w:szCs w:val="24"/>
          <w:lang w:eastAsia="en-US" w:bidi="en-US"/>
        </w:rPr>
        <w:t xml:space="preserve"> Работы выполняются в один этап.</w:t>
      </w:r>
    </w:p>
    <w:p w:rsidR="003B50E6" w:rsidRPr="003B50E6" w:rsidRDefault="003B50E6" w:rsidP="003B50E6">
      <w:pPr>
        <w:tabs>
          <w:tab w:val="left" w:pos="1134"/>
        </w:tabs>
        <w:jc w:val="both"/>
        <w:rPr>
          <w:b/>
          <w:sz w:val="24"/>
          <w:szCs w:val="24"/>
          <w:u w:val="single"/>
          <w:lang w:eastAsia="en-US" w:bidi="en-US"/>
        </w:rPr>
      </w:pPr>
    </w:p>
    <w:tbl>
      <w:tblPr>
        <w:tblW w:w="10083" w:type="dxa"/>
        <w:tblLayout w:type="fixed"/>
        <w:tblLook w:val="0000" w:firstRow="0" w:lastRow="0" w:firstColumn="0" w:lastColumn="0" w:noHBand="0" w:noVBand="0"/>
      </w:tblPr>
      <w:tblGrid>
        <w:gridCol w:w="648"/>
        <w:gridCol w:w="2772"/>
        <w:gridCol w:w="900"/>
        <w:gridCol w:w="911"/>
        <w:gridCol w:w="3151"/>
        <w:gridCol w:w="1701"/>
      </w:tblGrid>
      <w:tr w:rsidR="003B50E6" w:rsidRPr="003B50E6" w:rsidTr="003B50E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4"/>
                <w:szCs w:val="24"/>
                <w:lang w:eastAsia="en-US" w:bidi="en-US"/>
              </w:rPr>
            </w:pPr>
            <w:r w:rsidRPr="003B50E6">
              <w:rPr>
                <w:sz w:val="24"/>
                <w:szCs w:val="24"/>
                <w:lang w:eastAsia="en-US" w:bidi="en-US"/>
              </w:rPr>
              <w:t xml:space="preserve">№ </w:t>
            </w:r>
            <w:proofErr w:type="gramStart"/>
            <w:r w:rsidRPr="003B50E6">
              <w:rPr>
                <w:sz w:val="24"/>
                <w:szCs w:val="24"/>
                <w:lang w:eastAsia="en-US" w:bidi="en-US"/>
              </w:rPr>
              <w:t>п</w:t>
            </w:r>
            <w:proofErr w:type="gramEnd"/>
            <w:r w:rsidRPr="003B50E6">
              <w:rPr>
                <w:sz w:val="24"/>
                <w:szCs w:val="24"/>
                <w:lang w:eastAsia="en-US" w:bidi="en-US"/>
              </w:rPr>
              <w:t>/п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4"/>
                <w:szCs w:val="24"/>
                <w:lang w:eastAsia="en-US" w:bidi="en-US"/>
              </w:rPr>
            </w:pPr>
            <w:r w:rsidRPr="003B50E6">
              <w:rPr>
                <w:sz w:val="24"/>
                <w:szCs w:val="24"/>
                <w:lang w:eastAsia="en-US" w:bidi="en-US"/>
              </w:rPr>
              <w:t>Наименование работы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4"/>
                <w:szCs w:val="24"/>
                <w:lang w:eastAsia="en-US" w:bidi="en-US"/>
              </w:rPr>
            </w:pPr>
            <w:r w:rsidRPr="003B50E6">
              <w:rPr>
                <w:sz w:val="24"/>
                <w:szCs w:val="24"/>
                <w:lang w:eastAsia="en-US" w:bidi="en-US"/>
              </w:rPr>
              <w:t>Ед. изм.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4"/>
                <w:szCs w:val="24"/>
                <w:lang w:eastAsia="en-US" w:bidi="en-US"/>
              </w:rPr>
            </w:pPr>
            <w:r w:rsidRPr="003B50E6">
              <w:rPr>
                <w:sz w:val="24"/>
                <w:szCs w:val="24"/>
                <w:lang w:eastAsia="en-US" w:bidi="en-US"/>
              </w:rPr>
              <w:t>Кол-во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4"/>
                <w:szCs w:val="24"/>
                <w:lang w:eastAsia="en-US" w:bidi="en-US"/>
              </w:rPr>
            </w:pPr>
            <w:r w:rsidRPr="003B50E6">
              <w:rPr>
                <w:sz w:val="24"/>
                <w:szCs w:val="24"/>
                <w:lang w:eastAsia="en-US" w:bidi="en-US"/>
              </w:rPr>
              <w:t>Требования к материалам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4"/>
                <w:szCs w:val="24"/>
                <w:lang w:eastAsia="en-US" w:bidi="en-US"/>
              </w:rPr>
            </w:pPr>
            <w:r w:rsidRPr="003B50E6">
              <w:rPr>
                <w:sz w:val="24"/>
                <w:szCs w:val="24"/>
                <w:lang w:eastAsia="en-US" w:bidi="en-US"/>
              </w:rPr>
              <w:t>Примечание</w:t>
            </w:r>
          </w:p>
        </w:tc>
      </w:tr>
      <w:tr w:rsidR="003B50E6" w:rsidRPr="003B50E6" w:rsidTr="003B50E6">
        <w:trPr>
          <w:trHeight w:val="5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4"/>
                <w:szCs w:val="24"/>
                <w:lang w:eastAsia="en-US" w:bidi="en-US"/>
              </w:rPr>
            </w:pPr>
            <w:r w:rsidRPr="003B50E6">
              <w:rPr>
                <w:sz w:val="24"/>
                <w:szCs w:val="24"/>
                <w:lang w:eastAsia="en-US" w:bidi="en-US"/>
              </w:rPr>
              <w:t>1.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4"/>
                <w:szCs w:val="24"/>
                <w:lang w:eastAsia="en-US" w:bidi="en-US"/>
              </w:rPr>
            </w:pPr>
            <w:r w:rsidRPr="003B50E6">
              <w:rPr>
                <w:sz w:val="24"/>
                <w:szCs w:val="24"/>
                <w:lang w:eastAsia="en-US" w:bidi="en-US"/>
              </w:rPr>
              <w:t>Разработка, изготовление, монтаж и пуско-наладка конструкция автоматического увлажнения почвы при помощи собранной, очищенной от механических включений и аккумулированной  воды с территории полигона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4"/>
                <w:szCs w:val="24"/>
                <w:lang w:eastAsia="en-US" w:bidi="en-US"/>
              </w:rPr>
            </w:pPr>
            <w:r w:rsidRPr="003B50E6">
              <w:rPr>
                <w:sz w:val="24"/>
                <w:szCs w:val="24"/>
                <w:lang w:eastAsia="en-US" w:bidi="en-US"/>
              </w:rPr>
              <w:t>комплект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4"/>
                <w:szCs w:val="24"/>
                <w:lang w:eastAsia="en-US" w:bidi="en-US"/>
              </w:rPr>
            </w:pPr>
            <w:r w:rsidRPr="003B50E6">
              <w:rPr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4"/>
                <w:szCs w:val="24"/>
                <w:lang w:eastAsia="en-US" w:bidi="en-US"/>
              </w:rPr>
            </w:pPr>
            <w:r w:rsidRPr="003B50E6">
              <w:rPr>
                <w:sz w:val="24"/>
                <w:szCs w:val="24"/>
                <w:lang w:eastAsia="en-US" w:bidi="en-US"/>
              </w:rPr>
              <w:t xml:space="preserve"> Согласно проекту изготовленному подрядчиком и согласованному Заказчиком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4"/>
                <w:szCs w:val="24"/>
                <w:lang w:eastAsia="en-US" w:bidi="en-US"/>
              </w:rPr>
            </w:pPr>
            <w:r w:rsidRPr="003B50E6">
              <w:rPr>
                <w:sz w:val="24"/>
                <w:szCs w:val="24"/>
                <w:lang w:eastAsia="en-US" w:bidi="en-US"/>
              </w:rPr>
              <w:t>--</w:t>
            </w:r>
          </w:p>
        </w:tc>
      </w:tr>
    </w:tbl>
    <w:p w:rsidR="003B50E6" w:rsidRPr="003B50E6" w:rsidRDefault="003B50E6" w:rsidP="003B50E6">
      <w:pPr>
        <w:tabs>
          <w:tab w:val="left" w:pos="1134"/>
        </w:tabs>
        <w:jc w:val="both"/>
        <w:rPr>
          <w:sz w:val="24"/>
          <w:szCs w:val="24"/>
          <w:lang w:eastAsia="en-US" w:bidi="en-US"/>
        </w:rPr>
      </w:pPr>
    </w:p>
    <w:p w:rsidR="003B50E6" w:rsidRPr="003B50E6" w:rsidRDefault="003B50E6" w:rsidP="003B50E6">
      <w:pPr>
        <w:tabs>
          <w:tab w:val="left" w:pos="1134"/>
        </w:tabs>
        <w:jc w:val="both"/>
        <w:rPr>
          <w:b/>
          <w:sz w:val="24"/>
          <w:szCs w:val="24"/>
          <w:u w:val="single"/>
          <w:lang w:eastAsia="en-US" w:bidi="en-US"/>
        </w:rPr>
      </w:pPr>
      <w:r w:rsidRPr="003B50E6">
        <w:rPr>
          <w:b/>
          <w:sz w:val="24"/>
          <w:szCs w:val="24"/>
          <w:lang w:eastAsia="en-US" w:bidi="en-US"/>
        </w:rPr>
        <w:t>4.</w:t>
      </w:r>
      <w:r w:rsidRPr="003B50E6">
        <w:rPr>
          <w:b/>
          <w:sz w:val="24"/>
          <w:szCs w:val="24"/>
          <w:u w:val="single"/>
          <w:lang w:eastAsia="en-US" w:bidi="en-US"/>
        </w:rPr>
        <w:t xml:space="preserve"> Порядок контроля и приемки работ</w:t>
      </w:r>
    </w:p>
    <w:p w:rsidR="003B50E6" w:rsidRPr="003B50E6" w:rsidRDefault="003B50E6" w:rsidP="003B50E6">
      <w:pPr>
        <w:tabs>
          <w:tab w:val="left" w:pos="1134"/>
        </w:tabs>
        <w:jc w:val="both"/>
        <w:rPr>
          <w:b/>
          <w:sz w:val="24"/>
          <w:szCs w:val="24"/>
          <w:u w:val="single"/>
          <w:lang w:eastAsia="en-US" w:bidi="en-US"/>
        </w:rPr>
      </w:pPr>
    </w:p>
    <w:p w:rsidR="003B50E6" w:rsidRPr="003B50E6" w:rsidRDefault="003B50E6" w:rsidP="003B50E6">
      <w:pPr>
        <w:tabs>
          <w:tab w:val="left" w:pos="1134"/>
        </w:tabs>
        <w:jc w:val="both"/>
        <w:rPr>
          <w:sz w:val="24"/>
          <w:szCs w:val="24"/>
          <w:lang w:eastAsia="en-US" w:bidi="en-US"/>
        </w:rPr>
      </w:pPr>
      <w:r w:rsidRPr="003B50E6">
        <w:rPr>
          <w:sz w:val="24"/>
          <w:szCs w:val="24"/>
          <w:lang w:eastAsia="en-US" w:bidi="en-US"/>
        </w:rPr>
        <w:t xml:space="preserve">4.1. Приемка выполненных работ по созданию Системы производится на объекте Заказчика представителями Заказчика и Подрядчика. При приемке проверяются объемы и качество выполненных работ. </w:t>
      </w:r>
    </w:p>
    <w:p w:rsidR="003B50E6" w:rsidRPr="003B50E6" w:rsidRDefault="003B50E6" w:rsidP="003B50E6">
      <w:pPr>
        <w:tabs>
          <w:tab w:val="left" w:pos="1134"/>
        </w:tabs>
        <w:jc w:val="both"/>
        <w:rPr>
          <w:sz w:val="24"/>
          <w:szCs w:val="24"/>
          <w:lang w:eastAsia="en-US" w:bidi="en-US"/>
        </w:rPr>
      </w:pPr>
      <w:r w:rsidRPr="003B50E6">
        <w:rPr>
          <w:sz w:val="24"/>
          <w:szCs w:val="24"/>
          <w:lang w:eastAsia="en-US" w:bidi="en-US"/>
        </w:rPr>
        <w:t>4.2. По окончании работ Подрядчик предоставляет Заказчику акты скрытых работ, подтверждающие качество выполненных работ, в т. ч. сертификаты на используемые материалы.</w:t>
      </w:r>
    </w:p>
    <w:p w:rsidR="003B50E6" w:rsidRPr="003B50E6" w:rsidRDefault="003B50E6" w:rsidP="003B50E6">
      <w:pPr>
        <w:tabs>
          <w:tab w:val="left" w:pos="1134"/>
        </w:tabs>
        <w:jc w:val="both"/>
        <w:rPr>
          <w:sz w:val="24"/>
          <w:szCs w:val="24"/>
          <w:lang w:eastAsia="en-US" w:bidi="en-US"/>
        </w:rPr>
      </w:pPr>
      <w:r w:rsidRPr="003B50E6">
        <w:rPr>
          <w:bCs/>
          <w:sz w:val="24"/>
          <w:szCs w:val="24"/>
          <w:lang w:eastAsia="en-US" w:bidi="en-US"/>
        </w:rPr>
        <w:t xml:space="preserve">4.3. </w:t>
      </w:r>
      <w:r w:rsidRPr="003B50E6">
        <w:rPr>
          <w:sz w:val="24"/>
          <w:szCs w:val="24"/>
          <w:lang w:eastAsia="en-US" w:bidi="en-US"/>
        </w:rPr>
        <w:t>Технический надзор осуществляется:</w:t>
      </w:r>
    </w:p>
    <w:p w:rsidR="003B50E6" w:rsidRPr="003B50E6" w:rsidRDefault="003B50E6" w:rsidP="003B50E6">
      <w:pPr>
        <w:tabs>
          <w:tab w:val="left" w:pos="1134"/>
        </w:tabs>
        <w:jc w:val="both"/>
        <w:rPr>
          <w:sz w:val="24"/>
          <w:szCs w:val="24"/>
          <w:lang w:eastAsia="en-US" w:bidi="en-US"/>
        </w:rPr>
      </w:pPr>
      <w:r w:rsidRPr="003B50E6">
        <w:rPr>
          <w:sz w:val="24"/>
          <w:szCs w:val="24"/>
          <w:lang w:eastAsia="en-US" w:bidi="en-US"/>
        </w:rPr>
        <w:lastRenderedPageBreak/>
        <w:t xml:space="preserve">4.3.1. За соблюдением технологий, объемов, сроков и качества работ – уполномоченный представитель Заказчика, назначенный приказом. </w:t>
      </w:r>
    </w:p>
    <w:p w:rsidR="003B50E6" w:rsidRPr="003B50E6" w:rsidRDefault="003B50E6" w:rsidP="003B50E6">
      <w:pPr>
        <w:tabs>
          <w:tab w:val="left" w:pos="1134"/>
        </w:tabs>
        <w:jc w:val="both"/>
        <w:rPr>
          <w:sz w:val="24"/>
          <w:szCs w:val="24"/>
          <w:lang w:eastAsia="en-US" w:bidi="en-US"/>
        </w:rPr>
      </w:pPr>
      <w:r w:rsidRPr="003B50E6">
        <w:rPr>
          <w:sz w:val="24"/>
          <w:szCs w:val="24"/>
          <w:lang w:eastAsia="en-US" w:bidi="en-US"/>
        </w:rPr>
        <w:t>4.3.2. При нарушении технологии производства работ, отступлений от требований ТУ, ППР, Проектно-сметной документации работы прекращаются по указанию уполномоченного представителя Заказчика, осуществляющего технический надзор, и устанавливается срок устранения нарушения номерным указанием, которое обязательно к беспрекословному выполнению.</w:t>
      </w:r>
    </w:p>
    <w:p w:rsidR="003B50E6" w:rsidRPr="003B50E6" w:rsidRDefault="003B50E6" w:rsidP="003B50E6">
      <w:pPr>
        <w:tabs>
          <w:tab w:val="left" w:pos="1134"/>
        </w:tabs>
        <w:jc w:val="both"/>
        <w:rPr>
          <w:sz w:val="24"/>
          <w:szCs w:val="24"/>
          <w:lang w:eastAsia="en-US" w:bidi="en-US"/>
        </w:rPr>
      </w:pPr>
      <w:r w:rsidRPr="003B50E6">
        <w:rPr>
          <w:bCs/>
          <w:sz w:val="24"/>
          <w:szCs w:val="24"/>
          <w:lang w:eastAsia="en-US" w:bidi="en-US"/>
        </w:rPr>
        <w:t>4.4.</w:t>
      </w:r>
      <w:r w:rsidRPr="003B50E6">
        <w:rPr>
          <w:sz w:val="24"/>
          <w:szCs w:val="24"/>
          <w:lang w:eastAsia="en-US" w:bidi="en-US"/>
        </w:rPr>
        <w:t xml:space="preserve"> Окончательная приемка Системы в эксплуатацию осуществляется комиссией или ответственным лицом, назначенной приказом руководителя Заказчика.</w:t>
      </w:r>
    </w:p>
    <w:p w:rsidR="003B50E6" w:rsidRPr="003B50E6" w:rsidRDefault="003B50E6" w:rsidP="003B50E6">
      <w:pPr>
        <w:tabs>
          <w:tab w:val="left" w:pos="1134"/>
        </w:tabs>
        <w:jc w:val="both"/>
        <w:rPr>
          <w:sz w:val="24"/>
          <w:szCs w:val="24"/>
          <w:lang w:eastAsia="en-US" w:bidi="en-US"/>
        </w:rPr>
      </w:pPr>
      <w:r w:rsidRPr="003B50E6">
        <w:rPr>
          <w:sz w:val="24"/>
          <w:szCs w:val="24"/>
          <w:lang w:eastAsia="en-US" w:bidi="en-US"/>
        </w:rPr>
        <w:t>4.5. По результатам приёмки оформляется Акт приема-сдачи Системы, подписываемый Сторонами.</w:t>
      </w:r>
    </w:p>
    <w:p w:rsidR="003B50E6" w:rsidRPr="003B50E6" w:rsidRDefault="003B50E6" w:rsidP="003B50E6">
      <w:pPr>
        <w:tabs>
          <w:tab w:val="left" w:pos="1134"/>
        </w:tabs>
        <w:jc w:val="both"/>
        <w:rPr>
          <w:sz w:val="24"/>
          <w:szCs w:val="24"/>
          <w:lang w:eastAsia="en-US" w:bidi="en-US"/>
        </w:rPr>
      </w:pPr>
      <w:r w:rsidRPr="003B50E6">
        <w:rPr>
          <w:sz w:val="24"/>
          <w:szCs w:val="24"/>
          <w:lang w:eastAsia="en-US" w:bidi="en-US"/>
        </w:rPr>
        <w:t>4.6. При обнаружении в процессе приемки Системы несоответствие ее требованиям, предусмотренным Техническим заданием и проектно-сметным расчетом, Заказчик составляет Акт о выявленных недостатках с указанием срока устранения этих недостатков.</w:t>
      </w:r>
    </w:p>
    <w:p w:rsidR="003B50E6" w:rsidRPr="003B50E6" w:rsidRDefault="003B50E6" w:rsidP="003B50E6">
      <w:pPr>
        <w:tabs>
          <w:tab w:val="left" w:pos="1134"/>
        </w:tabs>
        <w:jc w:val="both"/>
        <w:rPr>
          <w:sz w:val="24"/>
          <w:szCs w:val="24"/>
          <w:lang w:eastAsia="en-US" w:bidi="en-US"/>
        </w:rPr>
      </w:pPr>
      <w:r w:rsidRPr="003B50E6">
        <w:rPr>
          <w:sz w:val="24"/>
          <w:szCs w:val="24"/>
          <w:lang w:eastAsia="en-US" w:bidi="en-US"/>
        </w:rPr>
        <w:t>4.7. Подрядчик обязан устранить указанные в Акте недостатки своими силами и за свой счет. Срок устранения недостатков – не более 3 (трёх) дней от даты его составления, если иной срок дополнительно не согласован сторонами.</w:t>
      </w:r>
    </w:p>
    <w:p w:rsidR="003B50E6" w:rsidRPr="003B50E6" w:rsidRDefault="003B50E6" w:rsidP="003B50E6">
      <w:pPr>
        <w:tabs>
          <w:tab w:val="left" w:pos="1134"/>
        </w:tabs>
        <w:jc w:val="both"/>
        <w:rPr>
          <w:sz w:val="24"/>
          <w:szCs w:val="24"/>
          <w:lang w:eastAsia="en-US" w:bidi="en-US"/>
        </w:rPr>
      </w:pPr>
    </w:p>
    <w:p w:rsidR="003B50E6" w:rsidRPr="003B50E6" w:rsidRDefault="003B50E6" w:rsidP="003B50E6">
      <w:pPr>
        <w:tabs>
          <w:tab w:val="left" w:pos="1134"/>
        </w:tabs>
        <w:jc w:val="both"/>
        <w:rPr>
          <w:b/>
          <w:sz w:val="24"/>
          <w:szCs w:val="24"/>
          <w:u w:val="single"/>
          <w:lang w:eastAsia="en-US" w:bidi="en-US"/>
        </w:rPr>
      </w:pPr>
      <w:r w:rsidRPr="003B50E6">
        <w:rPr>
          <w:b/>
          <w:bCs/>
          <w:sz w:val="24"/>
          <w:szCs w:val="24"/>
          <w:lang w:eastAsia="en-US" w:bidi="en-US"/>
        </w:rPr>
        <w:t>5</w:t>
      </w:r>
      <w:r w:rsidRPr="003B50E6">
        <w:rPr>
          <w:b/>
          <w:bCs/>
          <w:sz w:val="24"/>
          <w:szCs w:val="24"/>
          <w:u w:val="single"/>
          <w:lang w:eastAsia="en-US" w:bidi="en-US"/>
        </w:rPr>
        <w:t>.</w:t>
      </w:r>
      <w:r w:rsidRPr="003B50E6">
        <w:rPr>
          <w:b/>
          <w:sz w:val="24"/>
          <w:szCs w:val="24"/>
          <w:u w:val="single"/>
          <w:lang w:eastAsia="en-US" w:bidi="en-US"/>
        </w:rPr>
        <w:t xml:space="preserve"> Состав документации</w:t>
      </w:r>
    </w:p>
    <w:p w:rsidR="003B50E6" w:rsidRPr="003B50E6" w:rsidRDefault="003B50E6" w:rsidP="003B50E6">
      <w:pPr>
        <w:tabs>
          <w:tab w:val="left" w:pos="1134"/>
        </w:tabs>
        <w:jc w:val="both"/>
        <w:rPr>
          <w:b/>
          <w:sz w:val="24"/>
          <w:szCs w:val="24"/>
          <w:u w:val="single"/>
          <w:lang w:eastAsia="en-US" w:bidi="en-US"/>
        </w:rPr>
      </w:pPr>
    </w:p>
    <w:p w:rsidR="003B50E6" w:rsidRPr="003B50E6" w:rsidRDefault="003B50E6" w:rsidP="003B50E6">
      <w:pPr>
        <w:tabs>
          <w:tab w:val="left" w:pos="1134"/>
        </w:tabs>
        <w:jc w:val="both"/>
        <w:rPr>
          <w:sz w:val="24"/>
          <w:szCs w:val="24"/>
          <w:lang w:eastAsia="en-US" w:bidi="en-US"/>
        </w:rPr>
      </w:pPr>
      <w:r w:rsidRPr="003B50E6">
        <w:rPr>
          <w:sz w:val="24"/>
          <w:szCs w:val="24"/>
          <w:lang w:eastAsia="en-US" w:bidi="en-US"/>
        </w:rPr>
        <w:t xml:space="preserve">5.1. Акты приема-сдачи  2-х </w:t>
      </w:r>
      <w:proofErr w:type="gramStart"/>
      <w:r w:rsidRPr="003B50E6">
        <w:rPr>
          <w:sz w:val="24"/>
          <w:szCs w:val="24"/>
          <w:lang w:eastAsia="en-US" w:bidi="en-US"/>
        </w:rPr>
        <w:t>экземплярах</w:t>
      </w:r>
      <w:proofErr w:type="gramEnd"/>
      <w:r w:rsidRPr="003B50E6">
        <w:rPr>
          <w:sz w:val="24"/>
          <w:szCs w:val="24"/>
          <w:lang w:eastAsia="en-US" w:bidi="en-US"/>
        </w:rPr>
        <w:t xml:space="preserve"> КС-2 и КС-3, счет-фактура, счет на оплату.</w:t>
      </w:r>
    </w:p>
    <w:p w:rsidR="003B50E6" w:rsidRPr="003B50E6" w:rsidRDefault="003B50E6" w:rsidP="003B50E6">
      <w:pPr>
        <w:tabs>
          <w:tab w:val="left" w:pos="1134"/>
        </w:tabs>
        <w:jc w:val="both"/>
        <w:rPr>
          <w:b/>
          <w:sz w:val="24"/>
          <w:szCs w:val="24"/>
          <w:u w:val="single"/>
          <w:lang w:eastAsia="en-US" w:bidi="en-US"/>
        </w:rPr>
      </w:pPr>
    </w:p>
    <w:p w:rsidR="003B50E6" w:rsidRPr="003B50E6" w:rsidRDefault="003B50E6" w:rsidP="003B50E6">
      <w:pPr>
        <w:tabs>
          <w:tab w:val="left" w:pos="1134"/>
        </w:tabs>
        <w:jc w:val="both"/>
        <w:rPr>
          <w:sz w:val="24"/>
          <w:szCs w:val="24"/>
          <w:lang w:eastAsia="en-US" w:bidi="en-US"/>
        </w:rPr>
      </w:pPr>
    </w:p>
    <w:tbl>
      <w:tblPr>
        <w:tblpPr w:leftFromText="180" w:rightFromText="180" w:vertAnchor="text" w:horzAnchor="margin" w:tblpY="56"/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160"/>
        <w:gridCol w:w="4801"/>
      </w:tblGrid>
      <w:tr w:rsidR="003B50E6" w:rsidRPr="003B50E6" w:rsidTr="002816A3">
        <w:trPr>
          <w:trHeight w:val="2973"/>
        </w:trPr>
        <w:tc>
          <w:tcPr>
            <w:tcW w:w="4748" w:type="dxa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  <w:lang w:eastAsia="en-US" w:bidi="en-US"/>
              </w:rPr>
            </w:pPr>
            <w:r w:rsidRPr="003B50E6">
              <w:rPr>
                <w:sz w:val="24"/>
                <w:szCs w:val="24"/>
                <w:lang w:eastAsia="en-US" w:bidi="en-US"/>
              </w:rPr>
              <w:br w:type="page"/>
            </w:r>
            <w:r w:rsidRPr="003B50E6">
              <w:rPr>
                <w:b/>
                <w:sz w:val="24"/>
                <w:szCs w:val="24"/>
                <w:lang w:eastAsia="en-US" w:bidi="en-US"/>
              </w:rPr>
              <w:t>Заказчик:</w:t>
            </w:r>
          </w:p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  <w:lang w:eastAsia="en-US" w:bidi="en-US"/>
              </w:rPr>
            </w:pPr>
            <w:r w:rsidRPr="003B50E6">
              <w:rPr>
                <w:b/>
                <w:sz w:val="24"/>
                <w:szCs w:val="24"/>
                <w:lang w:eastAsia="en-US" w:bidi="en-US"/>
              </w:rPr>
              <w:t>ООО «МАГ Груп»</w:t>
            </w:r>
          </w:p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4"/>
                <w:szCs w:val="24"/>
                <w:lang w:eastAsia="en-US" w:bidi="en-US"/>
              </w:rPr>
            </w:pPr>
          </w:p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4"/>
                <w:szCs w:val="24"/>
                <w:lang w:eastAsia="en-US" w:bidi="en-US"/>
              </w:rPr>
            </w:pPr>
            <w:r w:rsidRPr="003B50E6">
              <w:rPr>
                <w:sz w:val="24"/>
                <w:szCs w:val="24"/>
                <w:lang w:eastAsia="en-US" w:bidi="en-US"/>
              </w:rPr>
              <w:t>Генеральный директор</w:t>
            </w:r>
          </w:p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  <w:lang w:eastAsia="en-US" w:bidi="en-US"/>
              </w:rPr>
            </w:pPr>
          </w:p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4"/>
                <w:szCs w:val="24"/>
                <w:lang w:eastAsia="en-US" w:bidi="en-US"/>
              </w:rPr>
            </w:pPr>
            <w:r w:rsidRPr="003B50E6">
              <w:rPr>
                <w:sz w:val="24"/>
                <w:szCs w:val="24"/>
                <w:lang w:eastAsia="en-US" w:bidi="en-US"/>
              </w:rPr>
              <w:t>_________________Житников М.С.</w:t>
            </w:r>
          </w:p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4"/>
                <w:szCs w:val="24"/>
                <w:lang w:eastAsia="en-US" w:bidi="en-US"/>
              </w:rPr>
            </w:pPr>
          </w:p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4"/>
                <w:szCs w:val="24"/>
                <w:lang w:eastAsia="en-US" w:bidi="en-US"/>
              </w:rPr>
            </w:pPr>
            <w:proofErr w:type="spellStart"/>
            <w:r w:rsidRPr="003B50E6">
              <w:rPr>
                <w:sz w:val="24"/>
                <w:szCs w:val="24"/>
                <w:lang w:eastAsia="en-US" w:bidi="en-US"/>
              </w:rPr>
              <w:t>м.п</w:t>
            </w:r>
            <w:proofErr w:type="spellEnd"/>
            <w:r w:rsidRPr="003B50E6">
              <w:rPr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160" w:type="dxa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4"/>
                <w:szCs w:val="24"/>
                <w:lang w:eastAsia="en-US" w:bidi="en-US"/>
              </w:rPr>
            </w:pPr>
          </w:p>
        </w:tc>
        <w:tc>
          <w:tcPr>
            <w:tcW w:w="4801" w:type="dxa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  <w:lang w:eastAsia="en-US" w:bidi="en-US"/>
              </w:rPr>
            </w:pPr>
            <w:r w:rsidRPr="003B50E6">
              <w:rPr>
                <w:b/>
                <w:sz w:val="24"/>
                <w:szCs w:val="24"/>
                <w:lang w:eastAsia="en-US" w:bidi="en-US"/>
              </w:rPr>
              <w:t>Подрядчик:</w:t>
            </w:r>
          </w:p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4"/>
                <w:szCs w:val="24"/>
                <w:lang w:eastAsia="en-US" w:bidi="en-US"/>
              </w:rPr>
            </w:pPr>
          </w:p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4"/>
                <w:szCs w:val="24"/>
                <w:lang w:eastAsia="en-US" w:bidi="en-US"/>
              </w:rPr>
            </w:pPr>
          </w:p>
        </w:tc>
      </w:tr>
    </w:tbl>
    <w:p w:rsidR="003B50E6" w:rsidRPr="003B50E6" w:rsidRDefault="003B50E6" w:rsidP="003B50E6">
      <w:pPr>
        <w:tabs>
          <w:tab w:val="left" w:pos="1134"/>
        </w:tabs>
        <w:jc w:val="both"/>
        <w:rPr>
          <w:sz w:val="24"/>
          <w:szCs w:val="24"/>
          <w:lang w:eastAsia="en-US" w:bidi="en-US"/>
        </w:rPr>
      </w:pPr>
      <w:r w:rsidRPr="003B50E6">
        <w:rPr>
          <w:sz w:val="24"/>
          <w:szCs w:val="24"/>
          <w:lang w:eastAsia="en-US" w:bidi="en-US"/>
        </w:rPr>
        <w:br w:type="page"/>
      </w:r>
    </w:p>
    <w:p w:rsidR="003B50E6" w:rsidRPr="003B50E6" w:rsidRDefault="003B50E6" w:rsidP="003B50E6">
      <w:pPr>
        <w:tabs>
          <w:tab w:val="left" w:pos="1134"/>
        </w:tabs>
        <w:jc w:val="both"/>
        <w:rPr>
          <w:sz w:val="24"/>
          <w:szCs w:val="24"/>
          <w:lang w:eastAsia="en-US" w:bidi="en-US"/>
        </w:rPr>
      </w:pPr>
    </w:p>
    <w:p w:rsidR="003B50E6" w:rsidRPr="003B50E6" w:rsidRDefault="003B50E6" w:rsidP="003B50E6">
      <w:pPr>
        <w:tabs>
          <w:tab w:val="left" w:pos="1134"/>
        </w:tabs>
        <w:jc w:val="both"/>
        <w:rPr>
          <w:b/>
          <w:i/>
          <w:sz w:val="24"/>
          <w:szCs w:val="24"/>
          <w:u w:val="single"/>
          <w:lang w:eastAsia="en-US" w:bidi="en-US"/>
        </w:rPr>
      </w:pPr>
      <w:r w:rsidRPr="003B50E6">
        <w:rPr>
          <w:b/>
          <w:i/>
          <w:sz w:val="24"/>
          <w:szCs w:val="24"/>
          <w:u w:val="single"/>
          <w:lang w:eastAsia="en-US" w:bidi="en-US"/>
        </w:rPr>
        <w:t>Техническое задание</w:t>
      </w:r>
    </w:p>
    <w:p w:rsidR="003B50E6" w:rsidRPr="003B50E6" w:rsidRDefault="003B50E6" w:rsidP="003B50E6">
      <w:pPr>
        <w:tabs>
          <w:tab w:val="left" w:pos="1134"/>
        </w:tabs>
        <w:jc w:val="both"/>
        <w:rPr>
          <w:b/>
          <w:i/>
          <w:sz w:val="24"/>
          <w:szCs w:val="24"/>
          <w:u w:val="single"/>
          <w:lang w:eastAsia="en-US" w:bidi="en-US"/>
        </w:rPr>
      </w:pPr>
      <w:r w:rsidRPr="003B50E6">
        <w:rPr>
          <w:b/>
          <w:i/>
          <w:sz w:val="24"/>
          <w:szCs w:val="24"/>
          <w:u w:val="single"/>
          <w:lang w:eastAsia="en-US" w:bidi="en-US"/>
        </w:rPr>
        <w:t>на обслуживание системы автоматического увлажнения отходов на полигоне ТБО «МАГ-1» ООО</w:t>
      </w:r>
      <w:proofErr w:type="gramStart"/>
      <w:r w:rsidRPr="003B50E6">
        <w:rPr>
          <w:b/>
          <w:i/>
          <w:sz w:val="24"/>
          <w:szCs w:val="24"/>
          <w:u w:val="single"/>
          <w:lang w:eastAsia="en-US" w:bidi="en-US"/>
        </w:rPr>
        <w:t>«М</w:t>
      </w:r>
      <w:proofErr w:type="gramEnd"/>
      <w:r w:rsidRPr="003B50E6">
        <w:rPr>
          <w:b/>
          <w:i/>
          <w:sz w:val="24"/>
          <w:szCs w:val="24"/>
          <w:u w:val="single"/>
          <w:lang w:eastAsia="en-US" w:bidi="en-US"/>
        </w:rPr>
        <w:t>АГ Груп», расположенном по адресу: Нижегородская область, г. Дзержинск, шоссе Московское, 56.</w:t>
      </w:r>
    </w:p>
    <w:p w:rsidR="003B50E6" w:rsidRPr="003B50E6" w:rsidRDefault="003B50E6" w:rsidP="003B50E6">
      <w:pPr>
        <w:tabs>
          <w:tab w:val="left" w:pos="1134"/>
        </w:tabs>
        <w:jc w:val="both"/>
        <w:rPr>
          <w:b/>
          <w:i/>
          <w:sz w:val="24"/>
          <w:szCs w:val="24"/>
          <w:lang w:eastAsia="en-US" w:bidi="en-US"/>
        </w:rPr>
      </w:pPr>
    </w:p>
    <w:tbl>
      <w:tblPr>
        <w:tblW w:w="10443" w:type="dxa"/>
        <w:tblInd w:w="-576" w:type="dxa"/>
        <w:tblLayout w:type="fixed"/>
        <w:tblLook w:val="04A0" w:firstRow="1" w:lastRow="0" w:firstColumn="1" w:lastColumn="0" w:noHBand="0" w:noVBand="1"/>
      </w:tblPr>
      <w:tblGrid>
        <w:gridCol w:w="5362"/>
        <w:gridCol w:w="851"/>
        <w:gridCol w:w="992"/>
        <w:gridCol w:w="1134"/>
        <w:gridCol w:w="1134"/>
        <w:gridCol w:w="970"/>
      </w:tblGrid>
      <w:tr w:rsidR="003B50E6" w:rsidRPr="003B50E6" w:rsidTr="002816A3">
        <w:trPr>
          <w:trHeight w:val="630"/>
          <w:tblHeader/>
        </w:trPr>
        <w:tc>
          <w:tcPr>
            <w:tcW w:w="5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Перечень работ</w:t>
            </w:r>
          </w:p>
        </w:tc>
        <w:tc>
          <w:tcPr>
            <w:tcW w:w="50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Количество раз выполнения работ в месяц</w:t>
            </w:r>
          </w:p>
        </w:tc>
      </w:tr>
      <w:tr w:rsidR="003B50E6" w:rsidRPr="003B50E6" w:rsidTr="002816A3">
        <w:trPr>
          <w:trHeight w:val="300"/>
          <w:tblHeader/>
        </w:trPr>
        <w:tc>
          <w:tcPr>
            <w:tcW w:w="5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Июль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Август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Сентябрь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Октябрь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Ноябрь</w:t>
            </w:r>
          </w:p>
        </w:tc>
      </w:tr>
      <w:tr w:rsidR="003B50E6" w:rsidRPr="003B50E6" w:rsidTr="002816A3">
        <w:trPr>
          <w:trHeight w:val="499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1) Посещение объекта и обследование всех систем на предмет отсутствия протекания и засоров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3B50E6" w:rsidRPr="003B50E6" w:rsidTr="002816A3">
        <w:trPr>
          <w:trHeight w:val="557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2) Проверка фильтров очистки жидкости, подаваемой из резервуара РГС-50. При необходимости промывка фильтров грубой очистки.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3B50E6" w:rsidRPr="003B50E6" w:rsidTr="002816A3">
        <w:trPr>
          <w:trHeight w:val="315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3) Демонтаж насоса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3B50E6" w:rsidRPr="003B50E6" w:rsidTr="002816A3">
        <w:trPr>
          <w:trHeight w:val="315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4) Демонтаж участка трубопровода в емкости.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3B50E6" w:rsidRPr="003B50E6" w:rsidTr="002816A3">
        <w:trPr>
          <w:trHeight w:val="315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5) Демонтаж, поднятие фильтрующей кассеты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3B50E6" w:rsidRPr="003B50E6" w:rsidTr="002816A3">
        <w:trPr>
          <w:trHeight w:val="315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6) Очистка фильтрующей сетки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3B50E6" w:rsidRPr="003B50E6" w:rsidTr="002816A3">
        <w:trPr>
          <w:trHeight w:val="315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7) Монтаж фильтрующей кассеты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3B50E6" w:rsidRPr="003B50E6" w:rsidTr="002816A3">
        <w:trPr>
          <w:trHeight w:val="315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8) Монтаж трубопровода в емкость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3B50E6" w:rsidRPr="003B50E6" w:rsidTr="002816A3">
        <w:trPr>
          <w:trHeight w:val="315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9) Монтаж насоса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3B50E6" w:rsidRPr="003B50E6" w:rsidTr="002816A3">
        <w:trPr>
          <w:trHeight w:val="315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10) Подключение к существующему трубопроводу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3B50E6" w:rsidRPr="003B50E6" w:rsidTr="002816A3">
        <w:trPr>
          <w:trHeight w:val="315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11) Проверка системы на герметичность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3B50E6" w:rsidRPr="003B50E6" w:rsidTr="002816A3">
        <w:trPr>
          <w:trHeight w:val="315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12) Проверка настроек контроллера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3B50E6" w:rsidRPr="003B50E6" w:rsidTr="002816A3">
        <w:trPr>
          <w:trHeight w:val="315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13) Программирование контроллера, при необходимости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3B50E6" w:rsidRPr="003B50E6" w:rsidTr="002816A3">
        <w:trPr>
          <w:trHeight w:val="315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14) Обслуживание запорной арматуры.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3B50E6" w:rsidRPr="003B50E6" w:rsidTr="002816A3">
        <w:trPr>
          <w:trHeight w:val="337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15) Обслуживание и регулировка предохранительного клапана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3B50E6" w:rsidRPr="003B50E6" w:rsidTr="002816A3">
        <w:trPr>
          <w:trHeight w:val="315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16) Проверка работоспособности счетчика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3B50E6" w:rsidRPr="003B50E6" w:rsidTr="002816A3">
        <w:trPr>
          <w:trHeight w:val="315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17) Проверка работы клапанов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3B50E6" w:rsidRPr="003B50E6" w:rsidTr="002816A3">
        <w:trPr>
          <w:trHeight w:val="315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18) Проверка работы увлажнителей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3B50E6" w:rsidRPr="003B50E6" w:rsidTr="002816A3">
        <w:trPr>
          <w:trHeight w:val="315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19) Регулировка и замер площади увлажнения  до заданных проектом значений каждого увлажнителя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3B50E6" w:rsidRPr="003B50E6" w:rsidTr="002816A3">
        <w:trPr>
          <w:trHeight w:val="315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20) Демонтаж и монтаж фильтрационных кассет весом 200кг с привлечением своей грузоподъёмной техники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3B50E6" w:rsidRPr="003B50E6" w:rsidTr="002816A3">
        <w:trPr>
          <w:trHeight w:val="315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21) Разборка фильтрационных кассет с последующей сборкой и промывкой чистой привезённой водой (вода – материал Исполнителя). Промывка должна быть проведена без попадания воды на землю (в специальных поддонах исполнителя). С последующим вывозом отработанной воды на утилизацию.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3B50E6" w:rsidRPr="003B50E6" w:rsidTr="002816A3">
        <w:trPr>
          <w:trHeight w:val="315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22) Промывка насосов чистой привезённой водой (вода – материал исполнителя). Промывка должна быть проведена без попадания воды на землю (в специальных поддонах исполнителя). С последующим вывозом отработанной воды на утилизацию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3B50E6" w:rsidRPr="003B50E6" w:rsidTr="002816A3">
        <w:trPr>
          <w:trHeight w:val="315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23) Проверка и поверка счётчиков воды на каждой линии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3B50E6" w:rsidRPr="003B50E6" w:rsidTr="002816A3">
        <w:trPr>
          <w:trHeight w:val="315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24) Обратная сборка системы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</w:tr>
      <w:tr w:rsidR="003B50E6" w:rsidRPr="003B50E6" w:rsidTr="002816A3">
        <w:trPr>
          <w:trHeight w:val="315"/>
        </w:trPr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lastRenderedPageBreak/>
              <w:t>25) Вывод системы на рабочий режим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0</w:t>
            </w:r>
          </w:p>
        </w:tc>
      </w:tr>
      <w:tr w:rsidR="003B50E6" w:rsidRPr="003B50E6" w:rsidTr="002816A3">
        <w:trPr>
          <w:trHeight w:val="313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26) Консервация оборудования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2"/>
                <w:szCs w:val="22"/>
                <w:lang w:eastAsia="en-US" w:bidi="en-US"/>
              </w:rPr>
            </w:pPr>
            <w:r w:rsidRPr="003B50E6">
              <w:rPr>
                <w:sz w:val="22"/>
                <w:szCs w:val="22"/>
                <w:lang w:eastAsia="en-US" w:bidi="en-US"/>
              </w:rPr>
              <w:t>1</w:t>
            </w:r>
          </w:p>
        </w:tc>
      </w:tr>
    </w:tbl>
    <w:p w:rsidR="003B50E6" w:rsidRPr="003B50E6" w:rsidRDefault="003B50E6" w:rsidP="003B50E6">
      <w:pPr>
        <w:tabs>
          <w:tab w:val="left" w:pos="1134"/>
        </w:tabs>
        <w:jc w:val="both"/>
        <w:rPr>
          <w:sz w:val="24"/>
          <w:szCs w:val="24"/>
          <w:lang w:eastAsia="en-US" w:bidi="en-US"/>
        </w:rPr>
      </w:pPr>
    </w:p>
    <w:p w:rsidR="003B50E6" w:rsidRPr="003B50E6" w:rsidRDefault="003B50E6" w:rsidP="003B50E6">
      <w:pPr>
        <w:tabs>
          <w:tab w:val="left" w:pos="1134"/>
        </w:tabs>
        <w:jc w:val="both"/>
        <w:rPr>
          <w:sz w:val="24"/>
          <w:szCs w:val="24"/>
          <w:lang w:eastAsia="en-US" w:bidi="en-US"/>
        </w:rPr>
      </w:pPr>
    </w:p>
    <w:tbl>
      <w:tblPr>
        <w:tblpPr w:leftFromText="180" w:rightFromText="180" w:vertAnchor="text" w:horzAnchor="margin" w:tblpY="56"/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160"/>
        <w:gridCol w:w="4801"/>
      </w:tblGrid>
      <w:tr w:rsidR="003B50E6" w:rsidRPr="003B50E6" w:rsidTr="002816A3">
        <w:trPr>
          <w:trHeight w:val="1701"/>
        </w:trPr>
        <w:tc>
          <w:tcPr>
            <w:tcW w:w="4748" w:type="dxa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  <w:lang w:eastAsia="en-US" w:bidi="en-US"/>
              </w:rPr>
            </w:pPr>
            <w:r w:rsidRPr="003B50E6">
              <w:rPr>
                <w:sz w:val="24"/>
                <w:szCs w:val="24"/>
                <w:lang w:eastAsia="en-US" w:bidi="en-US"/>
              </w:rPr>
              <w:br w:type="page"/>
            </w:r>
            <w:r w:rsidRPr="003B50E6">
              <w:rPr>
                <w:b/>
                <w:sz w:val="24"/>
                <w:szCs w:val="24"/>
                <w:lang w:eastAsia="en-US" w:bidi="en-US"/>
              </w:rPr>
              <w:t>Заказчик:</w:t>
            </w:r>
          </w:p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  <w:lang w:eastAsia="en-US" w:bidi="en-US"/>
              </w:rPr>
            </w:pPr>
            <w:r w:rsidRPr="003B50E6">
              <w:rPr>
                <w:b/>
                <w:sz w:val="24"/>
                <w:szCs w:val="24"/>
                <w:lang w:eastAsia="en-US" w:bidi="en-US"/>
              </w:rPr>
              <w:t>ООО «МАГ Груп»</w:t>
            </w:r>
          </w:p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4"/>
                <w:szCs w:val="24"/>
                <w:lang w:eastAsia="en-US" w:bidi="en-US"/>
              </w:rPr>
            </w:pPr>
            <w:r w:rsidRPr="003B50E6">
              <w:rPr>
                <w:sz w:val="24"/>
                <w:szCs w:val="24"/>
                <w:lang w:eastAsia="en-US" w:bidi="en-US"/>
              </w:rPr>
              <w:t>Генеральный директор</w:t>
            </w:r>
          </w:p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  <w:lang w:eastAsia="en-US" w:bidi="en-US"/>
              </w:rPr>
            </w:pPr>
          </w:p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4"/>
                <w:szCs w:val="24"/>
                <w:lang w:eastAsia="en-US" w:bidi="en-US"/>
              </w:rPr>
            </w:pPr>
            <w:r w:rsidRPr="003B50E6">
              <w:rPr>
                <w:sz w:val="24"/>
                <w:szCs w:val="24"/>
                <w:lang w:eastAsia="en-US" w:bidi="en-US"/>
              </w:rPr>
              <w:t>_________________Житников М.С.</w:t>
            </w:r>
          </w:p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4"/>
                <w:szCs w:val="24"/>
                <w:lang w:eastAsia="en-US" w:bidi="en-US"/>
              </w:rPr>
            </w:pPr>
            <w:proofErr w:type="spellStart"/>
            <w:r w:rsidRPr="003B50E6">
              <w:rPr>
                <w:sz w:val="24"/>
                <w:szCs w:val="24"/>
                <w:lang w:eastAsia="en-US" w:bidi="en-US"/>
              </w:rPr>
              <w:t>м.п</w:t>
            </w:r>
            <w:proofErr w:type="spellEnd"/>
            <w:r w:rsidRPr="003B50E6">
              <w:rPr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160" w:type="dxa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4"/>
                <w:szCs w:val="24"/>
                <w:lang w:eastAsia="en-US" w:bidi="en-US"/>
              </w:rPr>
            </w:pPr>
          </w:p>
        </w:tc>
        <w:tc>
          <w:tcPr>
            <w:tcW w:w="4801" w:type="dxa"/>
          </w:tcPr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  <w:lang w:eastAsia="en-US" w:bidi="en-US"/>
              </w:rPr>
            </w:pPr>
            <w:r w:rsidRPr="003B50E6">
              <w:rPr>
                <w:b/>
                <w:sz w:val="24"/>
                <w:szCs w:val="24"/>
                <w:lang w:eastAsia="en-US" w:bidi="en-US"/>
              </w:rPr>
              <w:t>Подрядчик:</w:t>
            </w:r>
          </w:p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4"/>
                <w:szCs w:val="24"/>
                <w:lang w:eastAsia="en-US" w:bidi="en-US"/>
              </w:rPr>
            </w:pPr>
          </w:p>
          <w:p w:rsidR="003B50E6" w:rsidRPr="003B50E6" w:rsidRDefault="003B50E6" w:rsidP="003B50E6">
            <w:pPr>
              <w:tabs>
                <w:tab w:val="left" w:pos="1134"/>
              </w:tabs>
              <w:jc w:val="both"/>
              <w:rPr>
                <w:sz w:val="24"/>
                <w:szCs w:val="24"/>
                <w:lang w:eastAsia="en-US" w:bidi="en-US"/>
              </w:rPr>
            </w:pPr>
          </w:p>
        </w:tc>
      </w:tr>
    </w:tbl>
    <w:p w:rsidR="003B50E6" w:rsidRPr="003B50E6" w:rsidRDefault="003B50E6" w:rsidP="003B50E6">
      <w:pPr>
        <w:tabs>
          <w:tab w:val="left" w:pos="1134"/>
        </w:tabs>
        <w:jc w:val="both"/>
        <w:rPr>
          <w:sz w:val="24"/>
          <w:szCs w:val="24"/>
          <w:lang w:eastAsia="en-US" w:bidi="en-US"/>
        </w:rPr>
      </w:pPr>
    </w:p>
    <w:p w:rsidR="00F34ABF" w:rsidRPr="00EE561D" w:rsidRDefault="00F34ABF" w:rsidP="003B50E6">
      <w:pPr>
        <w:jc w:val="both"/>
        <w:rPr>
          <w:sz w:val="24"/>
          <w:szCs w:val="24"/>
        </w:rPr>
      </w:pPr>
    </w:p>
    <w:sectPr w:rsidR="00F34ABF" w:rsidRPr="00EE561D" w:rsidSect="007B64BA"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C6E" w:rsidRDefault="00A64C6E" w:rsidP="00846624">
      <w:r>
        <w:separator/>
      </w:r>
    </w:p>
  </w:endnote>
  <w:endnote w:type="continuationSeparator" w:id="0">
    <w:p w:rsidR="00A64C6E" w:rsidRDefault="00A64C6E" w:rsidP="0084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37B" w:rsidRDefault="00C1137B">
    <w:pPr>
      <w:pStyle w:val="ad"/>
    </w:pPr>
    <w:r>
      <w:t xml:space="preserve">__________________________ Заказчик                           _________________________ </w:t>
    </w:r>
    <w:r w:rsidR="00B81962">
      <w:t>Подрядчик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C6E" w:rsidRDefault="00A64C6E" w:rsidP="00846624">
      <w:r>
        <w:separator/>
      </w:r>
    </w:p>
  </w:footnote>
  <w:footnote w:type="continuationSeparator" w:id="0">
    <w:p w:rsidR="00A64C6E" w:rsidRDefault="00A64C6E" w:rsidP="00846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86BBB"/>
    <w:multiLevelType w:val="hybridMultilevel"/>
    <w:tmpl w:val="43F6A53A"/>
    <w:lvl w:ilvl="0" w:tplc="6E5AD34E">
      <w:start w:val="1"/>
      <w:numFmt w:val="bullet"/>
      <w:lvlText w:val=""/>
      <w:lvlJc w:val="left"/>
      <w:pPr>
        <w:ind w:left="9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>
    <w:nsid w:val="749E305F"/>
    <w:multiLevelType w:val="hybridMultilevel"/>
    <w:tmpl w:val="DD62A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7ADC"/>
    <w:rsid w:val="00000F88"/>
    <w:rsid w:val="00001433"/>
    <w:rsid w:val="000014B7"/>
    <w:rsid w:val="00002B00"/>
    <w:rsid w:val="00002EA5"/>
    <w:rsid w:val="000045CF"/>
    <w:rsid w:val="00006E27"/>
    <w:rsid w:val="00007189"/>
    <w:rsid w:val="00007972"/>
    <w:rsid w:val="00007D36"/>
    <w:rsid w:val="00011AF5"/>
    <w:rsid w:val="00014F69"/>
    <w:rsid w:val="0001623C"/>
    <w:rsid w:val="00024D04"/>
    <w:rsid w:val="00027937"/>
    <w:rsid w:val="00027D2C"/>
    <w:rsid w:val="000311BE"/>
    <w:rsid w:val="00031B0A"/>
    <w:rsid w:val="00033E2A"/>
    <w:rsid w:val="00034143"/>
    <w:rsid w:val="0003480C"/>
    <w:rsid w:val="000359BF"/>
    <w:rsid w:val="000374FF"/>
    <w:rsid w:val="000410BB"/>
    <w:rsid w:val="00041A8C"/>
    <w:rsid w:val="000422DF"/>
    <w:rsid w:val="000427BA"/>
    <w:rsid w:val="00044D4B"/>
    <w:rsid w:val="00045F23"/>
    <w:rsid w:val="000461BE"/>
    <w:rsid w:val="000470E8"/>
    <w:rsid w:val="00050AEB"/>
    <w:rsid w:val="0005232C"/>
    <w:rsid w:val="000527DF"/>
    <w:rsid w:val="0005290A"/>
    <w:rsid w:val="000530F6"/>
    <w:rsid w:val="000546D5"/>
    <w:rsid w:val="00055772"/>
    <w:rsid w:val="00055B5E"/>
    <w:rsid w:val="00060DCF"/>
    <w:rsid w:val="00060E21"/>
    <w:rsid w:val="00061527"/>
    <w:rsid w:val="0006275F"/>
    <w:rsid w:val="00062D77"/>
    <w:rsid w:val="000635E7"/>
    <w:rsid w:val="00064E1E"/>
    <w:rsid w:val="000654F1"/>
    <w:rsid w:val="000659E6"/>
    <w:rsid w:val="00065F53"/>
    <w:rsid w:val="000664B2"/>
    <w:rsid w:val="000666E5"/>
    <w:rsid w:val="000718F2"/>
    <w:rsid w:val="0007239B"/>
    <w:rsid w:val="000727B7"/>
    <w:rsid w:val="00072B38"/>
    <w:rsid w:val="0007378E"/>
    <w:rsid w:val="00073B46"/>
    <w:rsid w:val="00076E18"/>
    <w:rsid w:val="0007702A"/>
    <w:rsid w:val="000773E8"/>
    <w:rsid w:val="00077B63"/>
    <w:rsid w:val="00077F19"/>
    <w:rsid w:val="00087016"/>
    <w:rsid w:val="00087859"/>
    <w:rsid w:val="00087BBE"/>
    <w:rsid w:val="000900E3"/>
    <w:rsid w:val="000933B7"/>
    <w:rsid w:val="00093F83"/>
    <w:rsid w:val="00094AEB"/>
    <w:rsid w:val="00094DAF"/>
    <w:rsid w:val="0009666A"/>
    <w:rsid w:val="00097932"/>
    <w:rsid w:val="000979E4"/>
    <w:rsid w:val="00097E83"/>
    <w:rsid w:val="000A0A0A"/>
    <w:rsid w:val="000A0E57"/>
    <w:rsid w:val="000A3164"/>
    <w:rsid w:val="000A35CE"/>
    <w:rsid w:val="000A38E2"/>
    <w:rsid w:val="000A4644"/>
    <w:rsid w:val="000A50F6"/>
    <w:rsid w:val="000A52B0"/>
    <w:rsid w:val="000A542C"/>
    <w:rsid w:val="000A5AE9"/>
    <w:rsid w:val="000A6271"/>
    <w:rsid w:val="000A7523"/>
    <w:rsid w:val="000A7705"/>
    <w:rsid w:val="000B01FE"/>
    <w:rsid w:val="000B0D9F"/>
    <w:rsid w:val="000B174B"/>
    <w:rsid w:val="000B1EB3"/>
    <w:rsid w:val="000B2B95"/>
    <w:rsid w:val="000B317C"/>
    <w:rsid w:val="000B32C0"/>
    <w:rsid w:val="000B49C4"/>
    <w:rsid w:val="000B57BA"/>
    <w:rsid w:val="000B6DA1"/>
    <w:rsid w:val="000B6E6F"/>
    <w:rsid w:val="000B6FBA"/>
    <w:rsid w:val="000C176C"/>
    <w:rsid w:val="000C1CCC"/>
    <w:rsid w:val="000C1ED4"/>
    <w:rsid w:val="000C3513"/>
    <w:rsid w:val="000C4CE6"/>
    <w:rsid w:val="000C6757"/>
    <w:rsid w:val="000C7D67"/>
    <w:rsid w:val="000D052F"/>
    <w:rsid w:val="000D0B55"/>
    <w:rsid w:val="000D0CA1"/>
    <w:rsid w:val="000D0E4F"/>
    <w:rsid w:val="000D2B34"/>
    <w:rsid w:val="000D3416"/>
    <w:rsid w:val="000D34D5"/>
    <w:rsid w:val="000D5099"/>
    <w:rsid w:val="000D755C"/>
    <w:rsid w:val="000D7B71"/>
    <w:rsid w:val="000E1E63"/>
    <w:rsid w:val="000E46CE"/>
    <w:rsid w:val="000E4A2E"/>
    <w:rsid w:val="000E58E3"/>
    <w:rsid w:val="000E5EA1"/>
    <w:rsid w:val="000E6E50"/>
    <w:rsid w:val="000F0028"/>
    <w:rsid w:val="000F03FB"/>
    <w:rsid w:val="000F207E"/>
    <w:rsid w:val="000F31B1"/>
    <w:rsid w:val="000F3D37"/>
    <w:rsid w:val="001003F8"/>
    <w:rsid w:val="001005CF"/>
    <w:rsid w:val="00102499"/>
    <w:rsid w:val="001029D7"/>
    <w:rsid w:val="0010340E"/>
    <w:rsid w:val="00103479"/>
    <w:rsid w:val="001035D8"/>
    <w:rsid w:val="00105809"/>
    <w:rsid w:val="00105DD6"/>
    <w:rsid w:val="001060A7"/>
    <w:rsid w:val="00106E9D"/>
    <w:rsid w:val="00106FE2"/>
    <w:rsid w:val="001071C4"/>
    <w:rsid w:val="00111444"/>
    <w:rsid w:val="00114D47"/>
    <w:rsid w:val="00115063"/>
    <w:rsid w:val="001152AA"/>
    <w:rsid w:val="001157CB"/>
    <w:rsid w:val="0011632F"/>
    <w:rsid w:val="00117944"/>
    <w:rsid w:val="001179EF"/>
    <w:rsid w:val="001203F8"/>
    <w:rsid w:val="0012108F"/>
    <w:rsid w:val="00121B14"/>
    <w:rsid w:val="00122740"/>
    <w:rsid w:val="00122BA9"/>
    <w:rsid w:val="00126749"/>
    <w:rsid w:val="00126A1C"/>
    <w:rsid w:val="0012769A"/>
    <w:rsid w:val="00130335"/>
    <w:rsid w:val="00130486"/>
    <w:rsid w:val="001306C2"/>
    <w:rsid w:val="0013087B"/>
    <w:rsid w:val="00130B36"/>
    <w:rsid w:val="00131520"/>
    <w:rsid w:val="00131E8B"/>
    <w:rsid w:val="001322C1"/>
    <w:rsid w:val="00132554"/>
    <w:rsid w:val="00132B95"/>
    <w:rsid w:val="001337F4"/>
    <w:rsid w:val="00133D65"/>
    <w:rsid w:val="00136883"/>
    <w:rsid w:val="00137C1F"/>
    <w:rsid w:val="00137E8D"/>
    <w:rsid w:val="0014160B"/>
    <w:rsid w:val="00141CA3"/>
    <w:rsid w:val="001432E2"/>
    <w:rsid w:val="00145581"/>
    <w:rsid w:val="0014658C"/>
    <w:rsid w:val="00146735"/>
    <w:rsid w:val="001519CC"/>
    <w:rsid w:val="00154B2B"/>
    <w:rsid w:val="001565DF"/>
    <w:rsid w:val="001568FB"/>
    <w:rsid w:val="00156B07"/>
    <w:rsid w:val="00156B5C"/>
    <w:rsid w:val="0015705D"/>
    <w:rsid w:val="00157DAF"/>
    <w:rsid w:val="0016034C"/>
    <w:rsid w:val="00161C13"/>
    <w:rsid w:val="0016360A"/>
    <w:rsid w:val="001645F8"/>
    <w:rsid w:val="00164C06"/>
    <w:rsid w:val="00166E88"/>
    <w:rsid w:val="00167436"/>
    <w:rsid w:val="00171F41"/>
    <w:rsid w:val="001726A8"/>
    <w:rsid w:val="00173B55"/>
    <w:rsid w:val="001740B1"/>
    <w:rsid w:val="00174F01"/>
    <w:rsid w:val="0017750F"/>
    <w:rsid w:val="00181625"/>
    <w:rsid w:val="00181E7E"/>
    <w:rsid w:val="001833ED"/>
    <w:rsid w:val="001839D3"/>
    <w:rsid w:val="00183A43"/>
    <w:rsid w:val="00184107"/>
    <w:rsid w:val="00184E87"/>
    <w:rsid w:val="00186085"/>
    <w:rsid w:val="0018757C"/>
    <w:rsid w:val="001907DF"/>
    <w:rsid w:val="00190A7F"/>
    <w:rsid w:val="00192D43"/>
    <w:rsid w:val="001943B7"/>
    <w:rsid w:val="001958C9"/>
    <w:rsid w:val="00195A42"/>
    <w:rsid w:val="001A05A1"/>
    <w:rsid w:val="001A0D89"/>
    <w:rsid w:val="001A1E0C"/>
    <w:rsid w:val="001A550F"/>
    <w:rsid w:val="001A5867"/>
    <w:rsid w:val="001A63AC"/>
    <w:rsid w:val="001A6AB9"/>
    <w:rsid w:val="001A7456"/>
    <w:rsid w:val="001A7617"/>
    <w:rsid w:val="001A7882"/>
    <w:rsid w:val="001A7CF7"/>
    <w:rsid w:val="001B04B2"/>
    <w:rsid w:val="001B2F7A"/>
    <w:rsid w:val="001B4A0C"/>
    <w:rsid w:val="001B6D01"/>
    <w:rsid w:val="001C04A2"/>
    <w:rsid w:val="001C0A20"/>
    <w:rsid w:val="001C1688"/>
    <w:rsid w:val="001C2568"/>
    <w:rsid w:val="001C2AF8"/>
    <w:rsid w:val="001C2DA9"/>
    <w:rsid w:val="001C39F3"/>
    <w:rsid w:val="001C4772"/>
    <w:rsid w:val="001C4FE2"/>
    <w:rsid w:val="001C5B96"/>
    <w:rsid w:val="001C5DC1"/>
    <w:rsid w:val="001C6D7E"/>
    <w:rsid w:val="001D1880"/>
    <w:rsid w:val="001D4AF6"/>
    <w:rsid w:val="001D6209"/>
    <w:rsid w:val="001D6278"/>
    <w:rsid w:val="001E0793"/>
    <w:rsid w:val="001E113D"/>
    <w:rsid w:val="001E2F69"/>
    <w:rsid w:val="001E39AE"/>
    <w:rsid w:val="001E4493"/>
    <w:rsid w:val="001E6EC4"/>
    <w:rsid w:val="001F0378"/>
    <w:rsid w:val="001F38CE"/>
    <w:rsid w:val="001F50B4"/>
    <w:rsid w:val="001F53A1"/>
    <w:rsid w:val="001F542A"/>
    <w:rsid w:val="001F5AE0"/>
    <w:rsid w:val="001F5D98"/>
    <w:rsid w:val="001F729B"/>
    <w:rsid w:val="001F7931"/>
    <w:rsid w:val="0020115E"/>
    <w:rsid w:val="00202A7D"/>
    <w:rsid w:val="0020305D"/>
    <w:rsid w:val="00210079"/>
    <w:rsid w:val="0021041C"/>
    <w:rsid w:val="002116EA"/>
    <w:rsid w:val="002119F8"/>
    <w:rsid w:val="00211AC8"/>
    <w:rsid w:val="002127FB"/>
    <w:rsid w:val="00212F5B"/>
    <w:rsid w:val="00213F84"/>
    <w:rsid w:val="00214232"/>
    <w:rsid w:val="0021743A"/>
    <w:rsid w:val="00217C63"/>
    <w:rsid w:val="00222C45"/>
    <w:rsid w:val="00223A90"/>
    <w:rsid w:val="002244B3"/>
    <w:rsid w:val="00224D64"/>
    <w:rsid w:val="00225614"/>
    <w:rsid w:val="00226116"/>
    <w:rsid w:val="0022734F"/>
    <w:rsid w:val="002273F8"/>
    <w:rsid w:val="002311C5"/>
    <w:rsid w:val="002328FC"/>
    <w:rsid w:val="002338A2"/>
    <w:rsid w:val="002340F7"/>
    <w:rsid w:val="00235066"/>
    <w:rsid w:val="00242523"/>
    <w:rsid w:val="002427F8"/>
    <w:rsid w:val="00243B74"/>
    <w:rsid w:val="0024533A"/>
    <w:rsid w:val="00245DA8"/>
    <w:rsid w:val="00245EDB"/>
    <w:rsid w:val="0024686F"/>
    <w:rsid w:val="00250E9F"/>
    <w:rsid w:val="00251C3D"/>
    <w:rsid w:val="002528F4"/>
    <w:rsid w:val="0025291A"/>
    <w:rsid w:val="0025303E"/>
    <w:rsid w:val="00253828"/>
    <w:rsid w:val="0025410C"/>
    <w:rsid w:val="00254439"/>
    <w:rsid w:val="00255BBA"/>
    <w:rsid w:val="002563A5"/>
    <w:rsid w:val="00256AC0"/>
    <w:rsid w:val="002629EA"/>
    <w:rsid w:val="00262F8C"/>
    <w:rsid w:val="002636A6"/>
    <w:rsid w:val="00263DBC"/>
    <w:rsid w:val="002641F8"/>
    <w:rsid w:val="00264350"/>
    <w:rsid w:val="00264D22"/>
    <w:rsid w:val="00266D78"/>
    <w:rsid w:val="00267D75"/>
    <w:rsid w:val="00270D39"/>
    <w:rsid w:val="00270DF1"/>
    <w:rsid w:val="00273C9D"/>
    <w:rsid w:val="00273D67"/>
    <w:rsid w:val="00274E2D"/>
    <w:rsid w:val="0027742F"/>
    <w:rsid w:val="00280E8F"/>
    <w:rsid w:val="00283535"/>
    <w:rsid w:val="002844E7"/>
    <w:rsid w:val="00285061"/>
    <w:rsid w:val="00286399"/>
    <w:rsid w:val="00287372"/>
    <w:rsid w:val="0029052A"/>
    <w:rsid w:val="00290750"/>
    <w:rsid w:val="00290C9B"/>
    <w:rsid w:val="00291D6B"/>
    <w:rsid w:val="00293132"/>
    <w:rsid w:val="00293936"/>
    <w:rsid w:val="00294D8E"/>
    <w:rsid w:val="00296225"/>
    <w:rsid w:val="00296967"/>
    <w:rsid w:val="002974C4"/>
    <w:rsid w:val="002A0295"/>
    <w:rsid w:val="002A06C4"/>
    <w:rsid w:val="002A0E22"/>
    <w:rsid w:val="002A2FE2"/>
    <w:rsid w:val="002A40F1"/>
    <w:rsid w:val="002A4480"/>
    <w:rsid w:val="002A4FDF"/>
    <w:rsid w:val="002A60C8"/>
    <w:rsid w:val="002A7719"/>
    <w:rsid w:val="002A7A98"/>
    <w:rsid w:val="002B146B"/>
    <w:rsid w:val="002B1678"/>
    <w:rsid w:val="002B3A4F"/>
    <w:rsid w:val="002B3C09"/>
    <w:rsid w:val="002B684A"/>
    <w:rsid w:val="002B69C8"/>
    <w:rsid w:val="002B7C60"/>
    <w:rsid w:val="002C09F2"/>
    <w:rsid w:val="002C0B6D"/>
    <w:rsid w:val="002C146E"/>
    <w:rsid w:val="002C2926"/>
    <w:rsid w:val="002C2CBA"/>
    <w:rsid w:val="002C31BE"/>
    <w:rsid w:val="002C44A0"/>
    <w:rsid w:val="002C4D7C"/>
    <w:rsid w:val="002C54CE"/>
    <w:rsid w:val="002C62A0"/>
    <w:rsid w:val="002C70B6"/>
    <w:rsid w:val="002C7482"/>
    <w:rsid w:val="002D056A"/>
    <w:rsid w:val="002D05CD"/>
    <w:rsid w:val="002D29A8"/>
    <w:rsid w:val="002D2EBD"/>
    <w:rsid w:val="002D3125"/>
    <w:rsid w:val="002D37D7"/>
    <w:rsid w:val="002D3F7A"/>
    <w:rsid w:val="002D3FE1"/>
    <w:rsid w:val="002D4138"/>
    <w:rsid w:val="002D53DF"/>
    <w:rsid w:val="002D5780"/>
    <w:rsid w:val="002D5BE2"/>
    <w:rsid w:val="002D63B0"/>
    <w:rsid w:val="002D6418"/>
    <w:rsid w:val="002D7F95"/>
    <w:rsid w:val="002E0024"/>
    <w:rsid w:val="002E107B"/>
    <w:rsid w:val="002E12FA"/>
    <w:rsid w:val="002E183D"/>
    <w:rsid w:val="002E1F0B"/>
    <w:rsid w:val="002E2086"/>
    <w:rsid w:val="002E242A"/>
    <w:rsid w:val="002E2EBA"/>
    <w:rsid w:val="002E3D34"/>
    <w:rsid w:val="002E4A5F"/>
    <w:rsid w:val="002E55A6"/>
    <w:rsid w:val="002E569F"/>
    <w:rsid w:val="002E6E9F"/>
    <w:rsid w:val="002E7CD3"/>
    <w:rsid w:val="002F02A0"/>
    <w:rsid w:val="002F038C"/>
    <w:rsid w:val="002F128D"/>
    <w:rsid w:val="002F2249"/>
    <w:rsid w:val="002F277F"/>
    <w:rsid w:val="002F636E"/>
    <w:rsid w:val="002F70AE"/>
    <w:rsid w:val="002F7FDD"/>
    <w:rsid w:val="003000B3"/>
    <w:rsid w:val="003007D2"/>
    <w:rsid w:val="003008A4"/>
    <w:rsid w:val="00301FF7"/>
    <w:rsid w:val="00302AD9"/>
    <w:rsid w:val="0030425B"/>
    <w:rsid w:val="003050B5"/>
    <w:rsid w:val="003052AF"/>
    <w:rsid w:val="003067A1"/>
    <w:rsid w:val="00306E1B"/>
    <w:rsid w:val="00307056"/>
    <w:rsid w:val="00307DCA"/>
    <w:rsid w:val="0031059D"/>
    <w:rsid w:val="00311D70"/>
    <w:rsid w:val="00311FAA"/>
    <w:rsid w:val="00313C67"/>
    <w:rsid w:val="0032002D"/>
    <w:rsid w:val="00320520"/>
    <w:rsid w:val="00320D82"/>
    <w:rsid w:val="00320F23"/>
    <w:rsid w:val="00322057"/>
    <w:rsid w:val="00322731"/>
    <w:rsid w:val="00323C5F"/>
    <w:rsid w:val="0032415D"/>
    <w:rsid w:val="003243B6"/>
    <w:rsid w:val="003279B1"/>
    <w:rsid w:val="003325DA"/>
    <w:rsid w:val="003327D0"/>
    <w:rsid w:val="003333CE"/>
    <w:rsid w:val="00336484"/>
    <w:rsid w:val="00336B33"/>
    <w:rsid w:val="00336C37"/>
    <w:rsid w:val="00337D4B"/>
    <w:rsid w:val="0034255C"/>
    <w:rsid w:val="00342CC8"/>
    <w:rsid w:val="00343216"/>
    <w:rsid w:val="003435B9"/>
    <w:rsid w:val="00343BA9"/>
    <w:rsid w:val="0034440D"/>
    <w:rsid w:val="00345BE6"/>
    <w:rsid w:val="003467E0"/>
    <w:rsid w:val="0035138D"/>
    <w:rsid w:val="00351C9A"/>
    <w:rsid w:val="003524BE"/>
    <w:rsid w:val="003531E4"/>
    <w:rsid w:val="0035351F"/>
    <w:rsid w:val="00353543"/>
    <w:rsid w:val="0035477C"/>
    <w:rsid w:val="00354898"/>
    <w:rsid w:val="00354C74"/>
    <w:rsid w:val="00355D02"/>
    <w:rsid w:val="003573B2"/>
    <w:rsid w:val="003577C5"/>
    <w:rsid w:val="00357FC5"/>
    <w:rsid w:val="00360F22"/>
    <w:rsid w:val="003610DA"/>
    <w:rsid w:val="003614AC"/>
    <w:rsid w:val="00361DD6"/>
    <w:rsid w:val="00364175"/>
    <w:rsid w:val="003644C6"/>
    <w:rsid w:val="00364C7A"/>
    <w:rsid w:val="003655B5"/>
    <w:rsid w:val="00365F10"/>
    <w:rsid w:val="00366494"/>
    <w:rsid w:val="0036743E"/>
    <w:rsid w:val="00367BDA"/>
    <w:rsid w:val="0037070E"/>
    <w:rsid w:val="0037119F"/>
    <w:rsid w:val="003731CC"/>
    <w:rsid w:val="003731FD"/>
    <w:rsid w:val="003755E5"/>
    <w:rsid w:val="003765BD"/>
    <w:rsid w:val="00376700"/>
    <w:rsid w:val="003770EA"/>
    <w:rsid w:val="00380B1F"/>
    <w:rsid w:val="00380BE4"/>
    <w:rsid w:val="0038134F"/>
    <w:rsid w:val="00381DBA"/>
    <w:rsid w:val="00382344"/>
    <w:rsid w:val="00383BED"/>
    <w:rsid w:val="00384ECB"/>
    <w:rsid w:val="0038562D"/>
    <w:rsid w:val="003859B5"/>
    <w:rsid w:val="003903D5"/>
    <w:rsid w:val="0039068A"/>
    <w:rsid w:val="00390912"/>
    <w:rsid w:val="00392562"/>
    <w:rsid w:val="00392633"/>
    <w:rsid w:val="00392740"/>
    <w:rsid w:val="003933FD"/>
    <w:rsid w:val="003942FA"/>
    <w:rsid w:val="00396088"/>
    <w:rsid w:val="003964B3"/>
    <w:rsid w:val="00396AA4"/>
    <w:rsid w:val="003A02D0"/>
    <w:rsid w:val="003A332D"/>
    <w:rsid w:val="003A448B"/>
    <w:rsid w:val="003A4DA6"/>
    <w:rsid w:val="003B1117"/>
    <w:rsid w:val="003B1E6E"/>
    <w:rsid w:val="003B2433"/>
    <w:rsid w:val="003B3E48"/>
    <w:rsid w:val="003B493E"/>
    <w:rsid w:val="003B50E6"/>
    <w:rsid w:val="003B7090"/>
    <w:rsid w:val="003B750A"/>
    <w:rsid w:val="003C043E"/>
    <w:rsid w:val="003C0851"/>
    <w:rsid w:val="003C2238"/>
    <w:rsid w:val="003C24AD"/>
    <w:rsid w:val="003C4ABC"/>
    <w:rsid w:val="003C5265"/>
    <w:rsid w:val="003C6AE3"/>
    <w:rsid w:val="003C74C3"/>
    <w:rsid w:val="003C75C9"/>
    <w:rsid w:val="003C77CC"/>
    <w:rsid w:val="003D13A0"/>
    <w:rsid w:val="003D34FC"/>
    <w:rsid w:val="003D35BF"/>
    <w:rsid w:val="003D3674"/>
    <w:rsid w:val="003D46D6"/>
    <w:rsid w:val="003D5284"/>
    <w:rsid w:val="003D5382"/>
    <w:rsid w:val="003D5B77"/>
    <w:rsid w:val="003D6F2A"/>
    <w:rsid w:val="003D7ACC"/>
    <w:rsid w:val="003E04F6"/>
    <w:rsid w:val="003E651F"/>
    <w:rsid w:val="003E6922"/>
    <w:rsid w:val="003E6C76"/>
    <w:rsid w:val="003E79E6"/>
    <w:rsid w:val="003F1617"/>
    <w:rsid w:val="003F1FC5"/>
    <w:rsid w:val="003F1FF1"/>
    <w:rsid w:val="003F3970"/>
    <w:rsid w:val="003F5DC1"/>
    <w:rsid w:val="00401740"/>
    <w:rsid w:val="0040191F"/>
    <w:rsid w:val="00401A44"/>
    <w:rsid w:val="0040213A"/>
    <w:rsid w:val="00403A4A"/>
    <w:rsid w:val="00403E62"/>
    <w:rsid w:val="004040D0"/>
    <w:rsid w:val="0040525B"/>
    <w:rsid w:val="00416627"/>
    <w:rsid w:val="00417D96"/>
    <w:rsid w:val="004207D3"/>
    <w:rsid w:val="00422E73"/>
    <w:rsid w:val="0042337C"/>
    <w:rsid w:val="00423983"/>
    <w:rsid w:val="00424713"/>
    <w:rsid w:val="00425067"/>
    <w:rsid w:val="00425BF6"/>
    <w:rsid w:val="004271FA"/>
    <w:rsid w:val="0042774A"/>
    <w:rsid w:val="00427CA8"/>
    <w:rsid w:val="00433A32"/>
    <w:rsid w:val="00433B2E"/>
    <w:rsid w:val="00434188"/>
    <w:rsid w:val="00437407"/>
    <w:rsid w:val="00437695"/>
    <w:rsid w:val="0044076D"/>
    <w:rsid w:val="0044140E"/>
    <w:rsid w:val="00442783"/>
    <w:rsid w:val="00442AE6"/>
    <w:rsid w:val="00443FD1"/>
    <w:rsid w:val="00445613"/>
    <w:rsid w:val="004459DA"/>
    <w:rsid w:val="004461A4"/>
    <w:rsid w:val="004466EB"/>
    <w:rsid w:val="004503A9"/>
    <w:rsid w:val="0045069C"/>
    <w:rsid w:val="00450AC6"/>
    <w:rsid w:val="00451FEA"/>
    <w:rsid w:val="0045245A"/>
    <w:rsid w:val="0045528E"/>
    <w:rsid w:val="004556C3"/>
    <w:rsid w:val="00456370"/>
    <w:rsid w:val="0045637C"/>
    <w:rsid w:val="0046099D"/>
    <w:rsid w:val="0046119E"/>
    <w:rsid w:val="00461757"/>
    <w:rsid w:val="00463BC5"/>
    <w:rsid w:val="00464E20"/>
    <w:rsid w:val="00464E7E"/>
    <w:rsid w:val="00464FE6"/>
    <w:rsid w:val="0046648A"/>
    <w:rsid w:val="004666D4"/>
    <w:rsid w:val="00467B56"/>
    <w:rsid w:val="00467CD4"/>
    <w:rsid w:val="00472260"/>
    <w:rsid w:val="004723A6"/>
    <w:rsid w:val="0047256E"/>
    <w:rsid w:val="00472FF6"/>
    <w:rsid w:val="004735C2"/>
    <w:rsid w:val="004738A8"/>
    <w:rsid w:val="00473BEA"/>
    <w:rsid w:val="00473CD0"/>
    <w:rsid w:val="00473E04"/>
    <w:rsid w:val="00475704"/>
    <w:rsid w:val="00476A3F"/>
    <w:rsid w:val="004777F7"/>
    <w:rsid w:val="0048000E"/>
    <w:rsid w:val="0048053A"/>
    <w:rsid w:val="0048460D"/>
    <w:rsid w:val="00485A34"/>
    <w:rsid w:val="0048642F"/>
    <w:rsid w:val="00486583"/>
    <w:rsid w:val="0048732B"/>
    <w:rsid w:val="00490460"/>
    <w:rsid w:val="00492524"/>
    <w:rsid w:val="004926D0"/>
    <w:rsid w:val="00493446"/>
    <w:rsid w:val="00493F81"/>
    <w:rsid w:val="00494B63"/>
    <w:rsid w:val="00496D4D"/>
    <w:rsid w:val="00496E40"/>
    <w:rsid w:val="004A1511"/>
    <w:rsid w:val="004A33D9"/>
    <w:rsid w:val="004A5BED"/>
    <w:rsid w:val="004A6517"/>
    <w:rsid w:val="004A6FD6"/>
    <w:rsid w:val="004A6FE2"/>
    <w:rsid w:val="004A7F30"/>
    <w:rsid w:val="004B01B0"/>
    <w:rsid w:val="004B1185"/>
    <w:rsid w:val="004B1277"/>
    <w:rsid w:val="004B1618"/>
    <w:rsid w:val="004B387A"/>
    <w:rsid w:val="004B3B95"/>
    <w:rsid w:val="004B435A"/>
    <w:rsid w:val="004B4F83"/>
    <w:rsid w:val="004B6B54"/>
    <w:rsid w:val="004B6BC8"/>
    <w:rsid w:val="004B76FA"/>
    <w:rsid w:val="004C06B6"/>
    <w:rsid w:val="004C0BB6"/>
    <w:rsid w:val="004C1192"/>
    <w:rsid w:val="004C15FC"/>
    <w:rsid w:val="004C2082"/>
    <w:rsid w:val="004C2993"/>
    <w:rsid w:val="004C3424"/>
    <w:rsid w:val="004C34E2"/>
    <w:rsid w:val="004C653F"/>
    <w:rsid w:val="004C6C3C"/>
    <w:rsid w:val="004C6F3A"/>
    <w:rsid w:val="004D0899"/>
    <w:rsid w:val="004D2427"/>
    <w:rsid w:val="004D47BE"/>
    <w:rsid w:val="004D4A6A"/>
    <w:rsid w:val="004D633D"/>
    <w:rsid w:val="004D6D73"/>
    <w:rsid w:val="004D76B4"/>
    <w:rsid w:val="004E0451"/>
    <w:rsid w:val="004E0B4F"/>
    <w:rsid w:val="004E1EE4"/>
    <w:rsid w:val="004E212A"/>
    <w:rsid w:val="004E2973"/>
    <w:rsid w:val="004E3A2A"/>
    <w:rsid w:val="004E3C6E"/>
    <w:rsid w:val="004E4261"/>
    <w:rsid w:val="004E44D9"/>
    <w:rsid w:val="004E488E"/>
    <w:rsid w:val="004E7BA2"/>
    <w:rsid w:val="004F1FC1"/>
    <w:rsid w:val="004F2339"/>
    <w:rsid w:val="004F2EAE"/>
    <w:rsid w:val="004F5411"/>
    <w:rsid w:val="00500B16"/>
    <w:rsid w:val="00501DC7"/>
    <w:rsid w:val="00502F63"/>
    <w:rsid w:val="00502F91"/>
    <w:rsid w:val="005043F4"/>
    <w:rsid w:val="00505B1A"/>
    <w:rsid w:val="00505FDD"/>
    <w:rsid w:val="005075A9"/>
    <w:rsid w:val="00510514"/>
    <w:rsid w:val="00512BD8"/>
    <w:rsid w:val="00512EDA"/>
    <w:rsid w:val="0051308C"/>
    <w:rsid w:val="005137D3"/>
    <w:rsid w:val="00514549"/>
    <w:rsid w:val="00515C5F"/>
    <w:rsid w:val="00515CDF"/>
    <w:rsid w:val="00516387"/>
    <w:rsid w:val="00517C00"/>
    <w:rsid w:val="00521B9A"/>
    <w:rsid w:val="00521D80"/>
    <w:rsid w:val="00522E30"/>
    <w:rsid w:val="005232FF"/>
    <w:rsid w:val="0052353E"/>
    <w:rsid w:val="00524B35"/>
    <w:rsid w:val="005254E0"/>
    <w:rsid w:val="00525A46"/>
    <w:rsid w:val="00527CC0"/>
    <w:rsid w:val="005308F2"/>
    <w:rsid w:val="0053189A"/>
    <w:rsid w:val="005328E8"/>
    <w:rsid w:val="005336F8"/>
    <w:rsid w:val="005345FE"/>
    <w:rsid w:val="00534BA8"/>
    <w:rsid w:val="00535508"/>
    <w:rsid w:val="00535FFB"/>
    <w:rsid w:val="005378E1"/>
    <w:rsid w:val="00541A2C"/>
    <w:rsid w:val="005420A9"/>
    <w:rsid w:val="00542A09"/>
    <w:rsid w:val="005473A8"/>
    <w:rsid w:val="005473DB"/>
    <w:rsid w:val="00547FFA"/>
    <w:rsid w:val="00553089"/>
    <w:rsid w:val="00553830"/>
    <w:rsid w:val="00554490"/>
    <w:rsid w:val="00554E06"/>
    <w:rsid w:val="005560A9"/>
    <w:rsid w:val="00556BDF"/>
    <w:rsid w:val="005602D1"/>
    <w:rsid w:val="005619AD"/>
    <w:rsid w:val="005621E8"/>
    <w:rsid w:val="0056279F"/>
    <w:rsid w:val="00563160"/>
    <w:rsid w:val="0056390E"/>
    <w:rsid w:val="00563942"/>
    <w:rsid w:val="00566867"/>
    <w:rsid w:val="005678A3"/>
    <w:rsid w:val="00567C2F"/>
    <w:rsid w:val="005719A3"/>
    <w:rsid w:val="005731F7"/>
    <w:rsid w:val="00573DD4"/>
    <w:rsid w:val="00574F42"/>
    <w:rsid w:val="0057518D"/>
    <w:rsid w:val="0057582D"/>
    <w:rsid w:val="00575A89"/>
    <w:rsid w:val="00576AE5"/>
    <w:rsid w:val="0057773B"/>
    <w:rsid w:val="00577AB4"/>
    <w:rsid w:val="00580752"/>
    <w:rsid w:val="00581E56"/>
    <w:rsid w:val="00584F67"/>
    <w:rsid w:val="005852B6"/>
    <w:rsid w:val="00585569"/>
    <w:rsid w:val="00585C8F"/>
    <w:rsid w:val="0058796C"/>
    <w:rsid w:val="00587ADF"/>
    <w:rsid w:val="0059256D"/>
    <w:rsid w:val="00593206"/>
    <w:rsid w:val="005932CC"/>
    <w:rsid w:val="00593C89"/>
    <w:rsid w:val="005952EA"/>
    <w:rsid w:val="0059565D"/>
    <w:rsid w:val="005960EB"/>
    <w:rsid w:val="00597885"/>
    <w:rsid w:val="00597DC3"/>
    <w:rsid w:val="005A01C2"/>
    <w:rsid w:val="005A1C3A"/>
    <w:rsid w:val="005A244E"/>
    <w:rsid w:val="005A2745"/>
    <w:rsid w:val="005A3242"/>
    <w:rsid w:val="005A3B9F"/>
    <w:rsid w:val="005A3E22"/>
    <w:rsid w:val="005A5DAF"/>
    <w:rsid w:val="005A62EC"/>
    <w:rsid w:val="005A6971"/>
    <w:rsid w:val="005B0BEF"/>
    <w:rsid w:val="005B131C"/>
    <w:rsid w:val="005B658F"/>
    <w:rsid w:val="005B665A"/>
    <w:rsid w:val="005C095E"/>
    <w:rsid w:val="005C0A1C"/>
    <w:rsid w:val="005C0D31"/>
    <w:rsid w:val="005C1A9B"/>
    <w:rsid w:val="005C276F"/>
    <w:rsid w:val="005C3A17"/>
    <w:rsid w:val="005C3D5D"/>
    <w:rsid w:val="005C5020"/>
    <w:rsid w:val="005C52FD"/>
    <w:rsid w:val="005C5C9D"/>
    <w:rsid w:val="005C5FEC"/>
    <w:rsid w:val="005C6D8A"/>
    <w:rsid w:val="005D0042"/>
    <w:rsid w:val="005D00B0"/>
    <w:rsid w:val="005D1A88"/>
    <w:rsid w:val="005D276E"/>
    <w:rsid w:val="005D36A0"/>
    <w:rsid w:val="005D36FF"/>
    <w:rsid w:val="005D3A11"/>
    <w:rsid w:val="005E208B"/>
    <w:rsid w:val="005E3E21"/>
    <w:rsid w:val="005E4AF6"/>
    <w:rsid w:val="005E4E01"/>
    <w:rsid w:val="005E5B26"/>
    <w:rsid w:val="005E671C"/>
    <w:rsid w:val="005E7C95"/>
    <w:rsid w:val="005F2DEF"/>
    <w:rsid w:val="005F3051"/>
    <w:rsid w:val="005F4256"/>
    <w:rsid w:val="005F4613"/>
    <w:rsid w:val="005F5B26"/>
    <w:rsid w:val="005F65A4"/>
    <w:rsid w:val="005F6876"/>
    <w:rsid w:val="005F6AD9"/>
    <w:rsid w:val="005F6D81"/>
    <w:rsid w:val="005F73D5"/>
    <w:rsid w:val="005F7877"/>
    <w:rsid w:val="005F7B1D"/>
    <w:rsid w:val="00601598"/>
    <w:rsid w:val="00602D53"/>
    <w:rsid w:val="00602F0C"/>
    <w:rsid w:val="00603E13"/>
    <w:rsid w:val="00605179"/>
    <w:rsid w:val="006055FA"/>
    <w:rsid w:val="00611CCD"/>
    <w:rsid w:val="006131B1"/>
    <w:rsid w:val="00613386"/>
    <w:rsid w:val="0061350B"/>
    <w:rsid w:val="00613E1D"/>
    <w:rsid w:val="00615370"/>
    <w:rsid w:val="00616A25"/>
    <w:rsid w:val="00620946"/>
    <w:rsid w:val="00621A3B"/>
    <w:rsid w:val="00624DF7"/>
    <w:rsid w:val="00626071"/>
    <w:rsid w:val="00627A02"/>
    <w:rsid w:val="00630385"/>
    <w:rsid w:val="0063068F"/>
    <w:rsid w:val="00630D7A"/>
    <w:rsid w:val="00631295"/>
    <w:rsid w:val="00631DD9"/>
    <w:rsid w:val="0063315F"/>
    <w:rsid w:val="00633D92"/>
    <w:rsid w:val="00633E70"/>
    <w:rsid w:val="006355F0"/>
    <w:rsid w:val="006367A8"/>
    <w:rsid w:val="0063686F"/>
    <w:rsid w:val="00637130"/>
    <w:rsid w:val="0063753D"/>
    <w:rsid w:val="00640560"/>
    <w:rsid w:val="006411A7"/>
    <w:rsid w:val="00641EB9"/>
    <w:rsid w:val="00642CD6"/>
    <w:rsid w:val="00643092"/>
    <w:rsid w:val="00643800"/>
    <w:rsid w:val="0064621F"/>
    <w:rsid w:val="00650BC7"/>
    <w:rsid w:val="00650D6D"/>
    <w:rsid w:val="00651CEE"/>
    <w:rsid w:val="0065204C"/>
    <w:rsid w:val="00652813"/>
    <w:rsid w:val="006531A5"/>
    <w:rsid w:val="006548B4"/>
    <w:rsid w:val="00655B1F"/>
    <w:rsid w:val="00656C26"/>
    <w:rsid w:val="0065799E"/>
    <w:rsid w:val="00657B40"/>
    <w:rsid w:val="0066089A"/>
    <w:rsid w:val="0066199D"/>
    <w:rsid w:val="00661B52"/>
    <w:rsid w:val="00664D91"/>
    <w:rsid w:val="00665341"/>
    <w:rsid w:val="00665A44"/>
    <w:rsid w:val="00665EC6"/>
    <w:rsid w:val="006666B5"/>
    <w:rsid w:val="00666889"/>
    <w:rsid w:val="00667DE9"/>
    <w:rsid w:val="00667E20"/>
    <w:rsid w:val="00670577"/>
    <w:rsid w:val="00671540"/>
    <w:rsid w:val="00675F27"/>
    <w:rsid w:val="00676B87"/>
    <w:rsid w:val="00677410"/>
    <w:rsid w:val="006811BE"/>
    <w:rsid w:val="00683436"/>
    <w:rsid w:val="00684474"/>
    <w:rsid w:val="00685462"/>
    <w:rsid w:val="006863F3"/>
    <w:rsid w:val="006870F2"/>
    <w:rsid w:val="00687A5B"/>
    <w:rsid w:val="00687E42"/>
    <w:rsid w:val="00690B8A"/>
    <w:rsid w:val="006915C3"/>
    <w:rsid w:val="00691900"/>
    <w:rsid w:val="006925A1"/>
    <w:rsid w:val="006940EA"/>
    <w:rsid w:val="006947F1"/>
    <w:rsid w:val="006948D5"/>
    <w:rsid w:val="00696B16"/>
    <w:rsid w:val="00696CE5"/>
    <w:rsid w:val="00697D6E"/>
    <w:rsid w:val="006A162E"/>
    <w:rsid w:val="006A29FB"/>
    <w:rsid w:val="006A2D14"/>
    <w:rsid w:val="006A3630"/>
    <w:rsid w:val="006A4F0E"/>
    <w:rsid w:val="006A55BB"/>
    <w:rsid w:val="006B1444"/>
    <w:rsid w:val="006B18A0"/>
    <w:rsid w:val="006B2773"/>
    <w:rsid w:val="006B2F69"/>
    <w:rsid w:val="006B488A"/>
    <w:rsid w:val="006B4B64"/>
    <w:rsid w:val="006B5DFF"/>
    <w:rsid w:val="006B6966"/>
    <w:rsid w:val="006B7030"/>
    <w:rsid w:val="006B7760"/>
    <w:rsid w:val="006B7D43"/>
    <w:rsid w:val="006C0B51"/>
    <w:rsid w:val="006C251D"/>
    <w:rsid w:val="006C384E"/>
    <w:rsid w:val="006C5895"/>
    <w:rsid w:val="006D1132"/>
    <w:rsid w:val="006D1490"/>
    <w:rsid w:val="006D3338"/>
    <w:rsid w:val="006D46EA"/>
    <w:rsid w:val="006D6B3E"/>
    <w:rsid w:val="006D6B79"/>
    <w:rsid w:val="006D732F"/>
    <w:rsid w:val="006E03F1"/>
    <w:rsid w:val="006E094D"/>
    <w:rsid w:val="006E13D5"/>
    <w:rsid w:val="006E220A"/>
    <w:rsid w:val="006E2639"/>
    <w:rsid w:val="006E4390"/>
    <w:rsid w:val="006E51E2"/>
    <w:rsid w:val="006E5498"/>
    <w:rsid w:val="006E7137"/>
    <w:rsid w:val="006E76E9"/>
    <w:rsid w:val="006F06DE"/>
    <w:rsid w:val="006F08F7"/>
    <w:rsid w:val="006F27C5"/>
    <w:rsid w:val="006F381B"/>
    <w:rsid w:val="006F41EA"/>
    <w:rsid w:val="006F44B3"/>
    <w:rsid w:val="006F527B"/>
    <w:rsid w:val="006F5732"/>
    <w:rsid w:val="006F6A66"/>
    <w:rsid w:val="006F7956"/>
    <w:rsid w:val="006F7FB8"/>
    <w:rsid w:val="007001D3"/>
    <w:rsid w:val="0070048B"/>
    <w:rsid w:val="00701DDF"/>
    <w:rsid w:val="00702549"/>
    <w:rsid w:val="0070370F"/>
    <w:rsid w:val="00703FDA"/>
    <w:rsid w:val="007047B0"/>
    <w:rsid w:val="00704D15"/>
    <w:rsid w:val="00707D47"/>
    <w:rsid w:val="007102B3"/>
    <w:rsid w:val="007115E6"/>
    <w:rsid w:val="00713E59"/>
    <w:rsid w:val="00714C91"/>
    <w:rsid w:val="007156A6"/>
    <w:rsid w:val="00716A9E"/>
    <w:rsid w:val="00716E80"/>
    <w:rsid w:val="00717166"/>
    <w:rsid w:val="00721E2A"/>
    <w:rsid w:val="00722AE1"/>
    <w:rsid w:val="007236A3"/>
    <w:rsid w:val="00724430"/>
    <w:rsid w:val="0072525D"/>
    <w:rsid w:val="00725270"/>
    <w:rsid w:val="00727199"/>
    <w:rsid w:val="0072766F"/>
    <w:rsid w:val="00730745"/>
    <w:rsid w:val="007307AE"/>
    <w:rsid w:val="00731170"/>
    <w:rsid w:val="00733118"/>
    <w:rsid w:val="00733576"/>
    <w:rsid w:val="00733E9C"/>
    <w:rsid w:val="00735707"/>
    <w:rsid w:val="00735DBF"/>
    <w:rsid w:val="00737379"/>
    <w:rsid w:val="007407A7"/>
    <w:rsid w:val="00741C40"/>
    <w:rsid w:val="007425F4"/>
    <w:rsid w:val="00744028"/>
    <w:rsid w:val="00745FE4"/>
    <w:rsid w:val="0074650C"/>
    <w:rsid w:val="007473CC"/>
    <w:rsid w:val="00751E80"/>
    <w:rsid w:val="00753191"/>
    <w:rsid w:val="00753E6A"/>
    <w:rsid w:val="00754177"/>
    <w:rsid w:val="00755056"/>
    <w:rsid w:val="0075545F"/>
    <w:rsid w:val="00755F03"/>
    <w:rsid w:val="00756E34"/>
    <w:rsid w:val="00757D7B"/>
    <w:rsid w:val="0076185F"/>
    <w:rsid w:val="007650CC"/>
    <w:rsid w:val="00766899"/>
    <w:rsid w:val="0076694F"/>
    <w:rsid w:val="00770148"/>
    <w:rsid w:val="007706B9"/>
    <w:rsid w:val="00771C9E"/>
    <w:rsid w:val="00771E2B"/>
    <w:rsid w:val="007725C9"/>
    <w:rsid w:val="007735EF"/>
    <w:rsid w:val="00774CF1"/>
    <w:rsid w:val="00774D4C"/>
    <w:rsid w:val="00776468"/>
    <w:rsid w:val="00777E61"/>
    <w:rsid w:val="00777F75"/>
    <w:rsid w:val="00781EC7"/>
    <w:rsid w:val="00781F63"/>
    <w:rsid w:val="00782BC9"/>
    <w:rsid w:val="00782BDC"/>
    <w:rsid w:val="00784415"/>
    <w:rsid w:val="0078621B"/>
    <w:rsid w:val="00787160"/>
    <w:rsid w:val="00791782"/>
    <w:rsid w:val="007928D9"/>
    <w:rsid w:val="007958E2"/>
    <w:rsid w:val="00795C00"/>
    <w:rsid w:val="0079636D"/>
    <w:rsid w:val="007964A5"/>
    <w:rsid w:val="00796D8B"/>
    <w:rsid w:val="00797336"/>
    <w:rsid w:val="007A063E"/>
    <w:rsid w:val="007A0B8D"/>
    <w:rsid w:val="007A35EC"/>
    <w:rsid w:val="007A3914"/>
    <w:rsid w:val="007A5FA5"/>
    <w:rsid w:val="007A7C34"/>
    <w:rsid w:val="007B13E6"/>
    <w:rsid w:val="007B19E1"/>
    <w:rsid w:val="007B3095"/>
    <w:rsid w:val="007B493F"/>
    <w:rsid w:val="007B4F43"/>
    <w:rsid w:val="007B58B3"/>
    <w:rsid w:val="007B5EF1"/>
    <w:rsid w:val="007B64BA"/>
    <w:rsid w:val="007B669A"/>
    <w:rsid w:val="007B6BE2"/>
    <w:rsid w:val="007B70D4"/>
    <w:rsid w:val="007B7CB5"/>
    <w:rsid w:val="007B7E77"/>
    <w:rsid w:val="007C1548"/>
    <w:rsid w:val="007C1668"/>
    <w:rsid w:val="007C21E2"/>
    <w:rsid w:val="007C5825"/>
    <w:rsid w:val="007C7825"/>
    <w:rsid w:val="007D17FC"/>
    <w:rsid w:val="007D3970"/>
    <w:rsid w:val="007D487A"/>
    <w:rsid w:val="007D5820"/>
    <w:rsid w:val="007D590E"/>
    <w:rsid w:val="007D67ED"/>
    <w:rsid w:val="007D6F96"/>
    <w:rsid w:val="007D7618"/>
    <w:rsid w:val="007E0568"/>
    <w:rsid w:val="007E106C"/>
    <w:rsid w:val="007E26F5"/>
    <w:rsid w:val="007E44F2"/>
    <w:rsid w:val="007E48BA"/>
    <w:rsid w:val="007E4F6F"/>
    <w:rsid w:val="007E5786"/>
    <w:rsid w:val="007E5C0A"/>
    <w:rsid w:val="007E651A"/>
    <w:rsid w:val="007E6948"/>
    <w:rsid w:val="007F142C"/>
    <w:rsid w:val="007F16C7"/>
    <w:rsid w:val="007F289F"/>
    <w:rsid w:val="007F2AE7"/>
    <w:rsid w:val="007F35E6"/>
    <w:rsid w:val="007F429D"/>
    <w:rsid w:val="007F4880"/>
    <w:rsid w:val="007F49DC"/>
    <w:rsid w:val="0080134C"/>
    <w:rsid w:val="0080177B"/>
    <w:rsid w:val="00802900"/>
    <w:rsid w:val="00802C45"/>
    <w:rsid w:val="00803C07"/>
    <w:rsid w:val="0080515F"/>
    <w:rsid w:val="0080599F"/>
    <w:rsid w:val="008065C9"/>
    <w:rsid w:val="008070A9"/>
    <w:rsid w:val="00811331"/>
    <w:rsid w:val="00811518"/>
    <w:rsid w:val="008125BB"/>
    <w:rsid w:val="0081280E"/>
    <w:rsid w:val="00813473"/>
    <w:rsid w:val="00814008"/>
    <w:rsid w:val="00815173"/>
    <w:rsid w:val="00815E61"/>
    <w:rsid w:val="008168A3"/>
    <w:rsid w:val="00822480"/>
    <w:rsid w:val="0082290C"/>
    <w:rsid w:val="0082327D"/>
    <w:rsid w:val="00823564"/>
    <w:rsid w:val="00825083"/>
    <w:rsid w:val="00825AF0"/>
    <w:rsid w:val="00826D35"/>
    <w:rsid w:val="00827957"/>
    <w:rsid w:val="00833792"/>
    <w:rsid w:val="0083490D"/>
    <w:rsid w:val="0083510E"/>
    <w:rsid w:val="00836F82"/>
    <w:rsid w:val="00837F18"/>
    <w:rsid w:val="00841654"/>
    <w:rsid w:val="00842A40"/>
    <w:rsid w:val="00844F8D"/>
    <w:rsid w:val="008452F8"/>
    <w:rsid w:val="00846624"/>
    <w:rsid w:val="00846CEF"/>
    <w:rsid w:val="00851997"/>
    <w:rsid w:val="00853236"/>
    <w:rsid w:val="00854D96"/>
    <w:rsid w:val="00854F20"/>
    <w:rsid w:val="00856EEC"/>
    <w:rsid w:val="00857273"/>
    <w:rsid w:val="0085742B"/>
    <w:rsid w:val="0086223F"/>
    <w:rsid w:val="00862F68"/>
    <w:rsid w:val="00863C07"/>
    <w:rsid w:val="00863DA9"/>
    <w:rsid w:val="0086545D"/>
    <w:rsid w:val="008655FF"/>
    <w:rsid w:val="00865629"/>
    <w:rsid w:val="008656F7"/>
    <w:rsid w:val="008658B6"/>
    <w:rsid w:val="008667C5"/>
    <w:rsid w:val="008706F7"/>
    <w:rsid w:val="0087295E"/>
    <w:rsid w:val="00872D87"/>
    <w:rsid w:val="00873ACD"/>
    <w:rsid w:val="00873CAC"/>
    <w:rsid w:val="00876C83"/>
    <w:rsid w:val="00876F03"/>
    <w:rsid w:val="00877186"/>
    <w:rsid w:val="0087769B"/>
    <w:rsid w:val="00880B69"/>
    <w:rsid w:val="00880E6D"/>
    <w:rsid w:val="00881809"/>
    <w:rsid w:val="00882171"/>
    <w:rsid w:val="00882492"/>
    <w:rsid w:val="0088275B"/>
    <w:rsid w:val="00882FC2"/>
    <w:rsid w:val="00884859"/>
    <w:rsid w:val="00885993"/>
    <w:rsid w:val="0088726A"/>
    <w:rsid w:val="00887693"/>
    <w:rsid w:val="00890AA1"/>
    <w:rsid w:val="00891F1A"/>
    <w:rsid w:val="00893366"/>
    <w:rsid w:val="008936CB"/>
    <w:rsid w:val="008936F6"/>
    <w:rsid w:val="00893703"/>
    <w:rsid w:val="00894180"/>
    <w:rsid w:val="008948AC"/>
    <w:rsid w:val="008965E7"/>
    <w:rsid w:val="008A1BAF"/>
    <w:rsid w:val="008A25D6"/>
    <w:rsid w:val="008A3FC3"/>
    <w:rsid w:val="008A60D4"/>
    <w:rsid w:val="008A6128"/>
    <w:rsid w:val="008B029B"/>
    <w:rsid w:val="008B1473"/>
    <w:rsid w:val="008B1CFB"/>
    <w:rsid w:val="008B42C6"/>
    <w:rsid w:val="008B477B"/>
    <w:rsid w:val="008B498C"/>
    <w:rsid w:val="008B49FF"/>
    <w:rsid w:val="008B4ABD"/>
    <w:rsid w:val="008B65C5"/>
    <w:rsid w:val="008B6758"/>
    <w:rsid w:val="008B6AF4"/>
    <w:rsid w:val="008B71FA"/>
    <w:rsid w:val="008C0CD7"/>
    <w:rsid w:val="008C4014"/>
    <w:rsid w:val="008C5771"/>
    <w:rsid w:val="008C5B4F"/>
    <w:rsid w:val="008C5F3B"/>
    <w:rsid w:val="008C6146"/>
    <w:rsid w:val="008D0047"/>
    <w:rsid w:val="008D015E"/>
    <w:rsid w:val="008D08DD"/>
    <w:rsid w:val="008D15D9"/>
    <w:rsid w:val="008D17A0"/>
    <w:rsid w:val="008D1834"/>
    <w:rsid w:val="008D4C44"/>
    <w:rsid w:val="008D53DD"/>
    <w:rsid w:val="008E1441"/>
    <w:rsid w:val="008E1D8C"/>
    <w:rsid w:val="008E3487"/>
    <w:rsid w:val="008E3519"/>
    <w:rsid w:val="008E4792"/>
    <w:rsid w:val="008E53F4"/>
    <w:rsid w:val="008E5585"/>
    <w:rsid w:val="008E5698"/>
    <w:rsid w:val="008E600E"/>
    <w:rsid w:val="008E6094"/>
    <w:rsid w:val="008E6F8C"/>
    <w:rsid w:val="008E78D1"/>
    <w:rsid w:val="008F0CD0"/>
    <w:rsid w:val="008F18EE"/>
    <w:rsid w:val="008F2085"/>
    <w:rsid w:val="008F2611"/>
    <w:rsid w:val="008F2625"/>
    <w:rsid w:val="008F2BF1"/>
    <w:rsid w:val="008F3739"/>
    <w:rsid w:val="008F377C"/>
    <w:rsid w:val="008F45B6"/>
    <w:rsid w:val="008F578C"/>
    <w:rsid w:val="008F57EF"/>
    <w:rsid w:val="008F612A"/>
    <w:rsid w:val="008F636E"/>
    <w:rsid w:val="008F6EC6"/>
    <w:rsid w:val="00903986"/>
    <w:rsid w:val="00906042"/>
    <w:rsid w:val="0090630E"/>
    <w:rsid w:val="00906933"/>
    <w:rsid w:val="00910374"/>
    <w:rsid w:val="0091039A"/>
    <w:rsid w:val="00912252"/>
    <w:rsid w:val="00912833"/>
    <w:rsid w:val="00913ACF"/>
    <w:rsid w:val="00914A8C"/>
    <w:rsid w:val="00917820"/>
    <w:rsid w:val="00917EA5"/>
    <w:rsid w:val="009203B0"/>
    <w:rsid w:val="00923389"/>
    <w:rsid w:val="00923541"/>
    <w:rsid w:val="0092415F"/>
    <w:rsid w:val="0092508F"/>
    <w:rsid w:val="00925BBC"/>
    <w:rsid w:val="00926A5F"/>
    <w:rsid w:val="009308D2"/>
    <w:rsid w:val="0093090B"/>
    <w:rsid w:val="009325B8"/>
    <w:rsid w:val="00932743"/>
    <w:rsid w:val="00934F4B"/>
    <w:rsid w:val="00935537"/>
    <w:rsid w:val="0093710F"/>
    <w:rsid w:val="00937857"/>
    <w:rsid w:val="00940397"/>
    <w:rsid w:val="0094089C"/>
    <w:rsid w:val="00940E5D"/>
    <w:rsid w:val="00943C88"/>
    <w:rsid w:val="0094682F"/>
    <w:rsid w:val="00946ECB"/>
    <w:rsid w:val="00950E87"/>
    <w:rsid w:val="0095128E"/>
    <w:rsid w:val="0095190B"/>
    <w:rsid w:val="00952D48"/>
    <w:rsid w:val="0095313F"/>
    <w:rsid w:val="009540DE"/>
    <w:rsid w:val="00957493"/>
    <w:rsid w:val="0096012B"/>
    <w:rsid w:val="00960165"/>
    <w:rsid w:val="0096058E"/>
    <w:rsid w:val="0096075F"/>
    <w:rsid w:val="00961286"/>
    <w:rsid w:val="0096187F"/>
    <w:rsid w:val="0096384D"/>
    <w:rsid w:val="00963C1F"/>
    <w:rsid w:val="0096565B"/>
    <w:rsid w:val="00965891"/>
    <w:rsid w:val="0096663C"/>
    <w:rsid w:val="00967994"/>
    <w:rsid w:val="00971FE0"/>
    <w:rsid w:val="00976C1A"/>
    <w:rsid w:val="0097702F"/>
    <w:rsid w:val="009802CD"/>
    <w:rsid w:val="00980A4C"/>
    <w:rsid w:val="00981C92"/>
    <w:rsid w:val="009834DA"/>
    <w:rsid w:val="00983640"/>
    <w:rsid w:val="00985691"/>
    <w:rsid w:val="009858D8"/>
    <w:rsid w:val="009867B0"/>
    <w:rsid w:val="00987AF6"/>
    <w:rsid w:val="009901A8"/>
    <w:rsid w:val="009910A5"/>
    <w:rsid w:val="0099347B"/>
    <w:rsid w:val="0099430F"/>
    <w:rsid w:val="00994DC9"/>
    <w:rsid w:val="0099540F"/>
    <w:rsid w:val="00996164"/>
    <w:rsid w:val="009A114C"/>
    <w:rsid w:val="009A3796"/>
    <w:rsid w:val="009A55B7"/>
    <w:rsid w:val="009A5E7B"/>
    <w:rsid w:val="009A5F41"/>
    <w:rsid w:val="009A6795"/>
    <w:rsid w:val="009B0BD6"/>
    <w:rsid w:val="009B0CBD"/>
    <w:rsid w:val="009B1BF8"/>
    <w:rsid w:val="009B1F68"/>
    <w:rsid w:val="009B2B7D"/>
    <w:rsid w:val="009B2FE1"/>
    <w:rsid w:val="009B6D70"/>
    <w:rsid w:val="009B73D4"/>
    <w:rsid w:val="009B7443"/>
    <w:rsid w:val="009C01E3"/>
    <w:rsid w:val="009C14C2"/>
    <w:rsid w:val="009C2B0A"/>
    <w:rsid w:val="009C35E4"/>
    <w:rsid w:val="009C3B84"/>
    <w:rsid w:val="009C5C68"/>
    <w:rsid w:val="009C620B"/>
    <w:rsid w:val="009D0C71"/>
    <w:rsid w:val="009D2613"/>
    <w:rsid w:val="009D43BC"/>
    <w:rsid w:val="009D5605"/>
    <w:rsid w:val="009E125C"/>
    <w:rsid w:val="009E14BF"/>
    <w:rsid w:val="009E1FE5"/>
    <w:rsid w:val="009E2628"/>
    <w:rsid w:val="009E4061"/>
    <w:rsid w:val="009E41E0"/>
    <w:rsid w:val="009E5783"/>
    <w:rsid w:val="009E5A74"/>
    <w:rsid w:val="009E6161"/>
    <w:rsid w:val="009E64EE"/>
    <w:rsid w:val="009E7387"/>
    <w:rsid w:val="009F188F"/>
    <w:rsid w:val="009F1B02"/>
    <w:rsid w:val="009F3B7E"/>
    <w:rsid w:val="009F3D67"/>
    <w:rsid w:val="009F4DB4"/>
    <w:rsid w:val="009F668A"/>
    <w:rsid w:val="009F7011"/>
    <w:rsid w:val="009F7C09"/>
    <w:rsid w:val="009F7EB4"/>
    <w:rsid w:val="00A000D6"/>
    <w:rsid w:val="00A01A90"/>
    <w:rsid w:val="00A01DF6"/>
    <w:rsid w:val="00A042A5"/>
    <w:rsid w:val="00A045B7"/>
    <w:rsid w:val="00A06BB5"/>
    <w:rsid w:val="00A07161"/>
    <w:rsid w:val="00A1002E"/>
    <w:rsid w:val="00A10DEC"/>
    <w:rsid w:val="00A1173E"/>
    <w:rsid w:val="00A12375"/>
    <w:rsid w:val="00A12501"/>
    <w:rsid w:val="00A14DD1"/>
    <w:rsid w:val="00A20DC1"/>
    <w:rsid w:val="00A21453"/>
    <w:rsid w:val="00A22615"/>
    <w:rsid w:val="00A227ED"/>
    <w:rsid w:val="00A228DA"/>
    <w:rsid w:val="00A23E3B"/>
    <w:rsid w:val="00A24BE2"/>
    <w:rsid w:val="00A24D50"/>
    <w:rsid w:val="00A253A2"/>
    <w:rsid w:val="00A25B88"/>
    <w:rsid w:val="00A32931"/>
    <w:rsid w:val="00A32FE9"/>
    <w:rsid w:val="00A330EA"/>
    <w:rsid w:val="00A3430A"/>
    <w:rsid w:val="00A354B9"/>
    <w:rsid w:val="00A366EA"/>
    <w:rsid w:val="00A3686E"/>
    <w:rsid w:val="00A3697A"/>
    <w:rsid w:val="00A40297"/>
    <w:rsid w:val="00A40CEE"/>
    <w:rsid w:val="00A43E96"/>
    <w:rsid w:val="00A444DC"/>
    <w:rsid w:val="00A46E3E"/>
    <w:rsid w:val="00A47AB6"/>
    <w:rsid w:val="00A47D5F"/>
    <w:rsid w:val="00A506B9"/>
    <w:rsid w:val="00A52031"/>
    <w:rsid w:val="00A525AA"/>
    <w:rsid w:val="00A52673"/>
    <w:rsid w:val="00A532FA"/>
    <w:rsid w:val="00A54634"/>
    <w:rsid w:val="00A54EF6"/>
    <w:rsid w:val="00A55723"/>
    <w:rsid w:val="00A56231"/>
    <w:rsid w:val="00A609BA"/>
    <w:rsid w:val="00A60B76"/>
    <w:rsid w:val="00A61DC5"/>
    <w:rsid w:val="00A636CD"/>
    <w:rsid w:val="00A6379D"/>
    <w:rsid w:val="00A64C6E"/>
    <w:rsid w:val="00A670FB"/>
    <w:rsid w:val="00A67B45"/>
    <w:rsid w:val="00A70718"/>
    <w:rsid w:val="00A73019"/>
    <w:rsid w:val="00A7385C"/>
    <w:rsid w:val="00A755C3"/>
    <w:rsid w:val="00A76678"/>
    <w:rsid w:val="00A767BE"/>
    <w:rsid w:val="00A77330"/>
    <w:rsid w:val="00A77449"/>
    <w:rsid w:val="00A82281"/>
    <w:rsid w:val="00A8298A"/>
    <w:rsid w:val="00A832CE"/>
    <w:rsid w:val="00A832E3"/>
    <w:rsid w:val="00A83AD5"/>
    <w:rsid w:val="00A84898"/>
    <w:rsid w:val="00A84A9B"/>
    <w:rsid w:val="00A84AB9"/>
    <w:rsid w:val="00A86284"/>
    <w:rsid w:val="00A867C7"/>
    <w:rsid w:val="00A92E0A"/>
    <w:rsid w:val="00A9359E"/>
    <w:rsid w:val="00A93818"/>
    <w:rsid w:val="00A94B1A"/>
    <w:rsid w:val="00A97A16"/>
    <w:rsid w:val="00A97A74"/>
    <w:rsid w:val="00AA26BB"/>
    <w:rsid w:val="00AA2BA6"/>
    <w:rsid w:val="00AA2BCD"/>
    <w:rsid w:val="00AA391B"/>
    <w:rsid w:val="00AA3BCC"/>
    <w:rsid w:val="00AA4737"/>
    <w:rsid w:val="00AA4D01"/>
    <w:rsid w:val="00AA6845"/>
    <w:rsid w:val="00AB0177"/>
    <w:rsid w:val="00AB0867"/>
    <w:rsid w:val="00AB2EE6"/>
    <w:rsid w:val="00AB38CC"/>
    <w:rsid w:val="00AB3A35"/>
    <w:rsid w:val="00AB3E20"/>
    <w:rsid w:val="00AB5DD9"/>
    <w:rsid w:val="00AB67B5"/>
    <w:rsid w:val="00AB7A65"/>
    <w:rsid w:val="00AC12C0"/>
    <w:rsid w:val="00AC57A8"/>
    <w:rsid w:val="00AC5A7B"/>
    <w:rsid w:val="00AC6368"/>
    <w:rsid w:val="00AC657C"/>
    <w:rsid w:val="00AC6C3E"/>
    <w:rsid w:val="00AD1B89"/>
    <w:rsid w:val="00AD2047"/>
    <w:rsid w:val="00AD2B1A"/>
    <w:rsid w:val="00AD3C71"/>
    <w:rsid w:val="00AD4BA0"/>
    <w:rsid w:val="00AD5C8C"/>
    <w:rsid w:val="00AD6075"/>
    <w:rsid w:val="00AD686D"/>
    <w:rsid w:val="00AD6D80"/>
    <w:rsid w:val="00AE019B"/>
    <w:rsid w:val="00AE104C"/>
    <w:rsid w:val="00AE2AE7"/>
    <w:rsid w:val="00AE2E4F"/>
    <w:rsid w:val="00AE42AD"/>
    <w:rsid w:val="00AE5001"/>
    <w:rsid w:val="00AE5314"/>
    <w:rsid w:val="00AE5838"/>
    <w:rsid w:val="00AE69D6"/>
    <w:rsid w:val="00AF44E8"/>
    <w:rsid w:val="00AF480D"/>
    <w:rsid w:val="00AF5F40"/>
    <w:rsid w:val="00AF7182"/>
    <w:rsid w:val="00B00723"/>
    <w:rsid w:val="00B01E89"/>
    <w:rsid w:val="00B03098"/>
    <w:rsid w:val="00B04936"/>
    <w:rsid w:val="00B0502A"/>
    <w:rsid w:val="00B0538E"/>
    <w:rsid w:val="00B103D5"/>
    <w:rsid w:val="00B115D5"/>
    <w:rsid w:val="00B119BF"/>
    <w:rsid w:val="00B11FA8"/>
    <w:rsid w:val="00B123A1"/>
    <w:rsid w:val="00B12D8E"/>
    <w:rsid w:val="00B131A2"/>
    <w:rsid w:val="00B13F8F"/>
    <w:rsid w:val="00B1404A"/>
    <w:rsid w:val="00B144EF"/>
    <w:rsid w:val="00B15367"/>
    <w:rsid w:val="00B16338"/>
    <w:rsid w:val="00B1781B"/>
    <w:rsid w:val="00B21A40"/>
    <w:rsid w:val="00B228C2"/>
    <w:rsid w:val="00B22FAF"/>
    <w:rsid w:val="00B231F2"/>
    <w:rsid w:val="00B239B1"/>
    <w:rsid w:val="00B2471D"/>
    <w:rsid w:val="00B24CEC"/>
    <w:rsid w:val="00B2544F"/>
    <w:rsid w:val="00B25978"/>
    <w:rsid w:val="00B278F8"/>
    <w:rsid w:val="00B27B0E"/>
    <w:rsid w:val="00B311EC"/>
    <w:rsid w:val="00B3222D"/>
    <w:rsid w:val="00B33661"/>
    <w:rsid w:val="00B33669"/>
    <w:rsid w:val="00B34A67"/>
    <w:rsid w:val="00B34FF6"/>
    <w:rsid w:val="00B351C3"/>
    <w:rsid w:val="00B35DE7"/>
    <w:rsid w:val="00B36577"/>
    <w:rsid w:val="00B36634"/>
    <w:rsid w:val="00B3700D"/>
    <w:rsid w:val="00B40900"/>
    <w:rsid w:val="00B4169D"/>
    <w:rsid w:val="00B41C49"/>
    <w:rsid w:val="00B41D5F"/>
    <w:rsid w:val="00B428B4"/>
    <w:rsid w:val="00B43E7F"/>
    <w:rsid w:val="00B44DAA"/>
    <w:rsid w:val="00B46473"/>
    <w:rsid w:val="00B47C41"/>
    <w:rsid w:val="00B5056C"/>
    <w:rsid w:val="00B512B3"/>
    <w:rsid w:val="00B51CF7"/>
    <w:rsid w:val="00B5253E"/>
    <w:rsid w:val="00B53628"/>
    <w:rsid w:val="00B5384D"/>
    <w:rsid w:val="00B56E9A"/>
    <w:rsid w:val="00B605B4"/>
    <w:rsid w:val="00B60BD5"/>
    <w:rsid w:val="00B61A0C"/>
    <w:rsid w:val="00B61A89"/>
    <w:rsid w:val="00B62C19"/>
    <w:rsid w:val="00B65A22"/>
    <w:rsid w:val="00B66EE6"/>
    <w:rsid w:val="00B67476"/>
    <w:rsid w:val="00B674BA"/>
    <w:rsid w:val="00B676B0"/>
    <w:rsid w:val="00B6786F"/>
    <w:rsid w:val="00B72998"/>
    <w:rsid w:val="00B750B6"/>
    <w:rsid w:val="00B773FA"/>
    <w:rsid w:val="00B77AD3"/>
    <w:rsid w:val="00B81962"/>
    <w:rsid w:val="00B827AB"/>
    <w:rsid w:val="00B83927"/>
    <w:rsid w:val="00B84253"/>
    <w:rsid w:val="00B84E60"/>
    <w:rsid w:val="00B85295"/>
    <w:rsid w:val="00B8612A"/>
    <w:rsid w:val="00B87A52"/>
    <w:rsid w:val="00B90D74"/>
    <w:rsid w:val="00B91047"/>
    <w:rsid w:val="00B91C1C"/>
    <w:rsid w:val="00B93795"/>
    <w:rsid w:val="00B93A49"/>
    <w:rsid w:val="00B95026"/>
    <w:rsid w:val="00B955E6"/>
    <w:rsid w:val="00B95A86"/>
    <w:rsid w:val="00BA0A28"/>
    <w:rsid w:val="00BA12D6"/>
    <w:rsid w:val="00BA18A0"/>
    <w:rsid w:val="00BA194E"/>
    <w:rsid w:val="00BA4DCC"/>
    <w:rsid w:val="00BA7F4C"/>
    <w:rsid w:val="00BB197E"/>
    <w:rsid w:val="00BB1D67"/>
    <w:rsid w:val="00BB263B"/>
    <w:rsid w:val="00BB3BCC"/>
    <w:rsid w:val="00BB5B0C"/>
    <w:rsid w:val="00BB66BC"/>
    <w:rsid w:val="00BB6B7A"/>
    <w:rsid w:val="00BC03C6"/>
    <w:rsid w:val="00BC1FC8"/>
    <w:rsid w:val="00BC23CA"/>
    <w:rsid w:val="00BC2CBF"/>
    <w:rsid w:val="00BC3081"/>
    <w:rsid w:val="00BC344F"/>
    <w:rsid w:val="00BC70C3"/>
    <w:rsid w:val="00BC765E"/>
    <w:rsid w:val="00BD006B"/>
    <w:rsid w:val="00BD200D"/>
    <w:rsid w:val="00BD2064"/>
    <w:rsid w:val="00BD2D4A"/>
    <w:rsid w:val="00BD4873"/>
    <w:rsid w:val="00BD52DD"/>
    <w:rsid w:val="00BD6550"/>
    <w:rsid w:val="00BD7C9D"/>
    <w:rsid w:val="00BE0785"/>
    <w:rsid w:val="00BE0C90"/>
    <w:rsid w:val="00BE273F"/>
    <w:rsid w:val="00BE281D"/>
    <w:rsid w:val="00BE3477"/>
    <w:rsid w:val="00BE3B47"/>
    <w:rsid w:val="00BE3FC1"/>
    <w:rsid w:val="00BE4A9F"/>
    <w:rsid w:val="00BE7315"/>
    <w:rsid w:val="00BE7AAE"/>
    <w:rsid w:val="00BF0003"/>
    <w:rsid w:val="00BF199F"/>
    <w:rsid w:val="00BF20CD"/>
    <w:rsid w:val="00BF3322"/>
    <w:rsid w:val="00BF34CF"/>
    <w:rsid w:val="00BF3D05"/>
    <w:rsid w:val="00BF457A"/>
    <w:rsid w:val="00BF4F4F"/>
    <w:rsid w:val="00BF5856"/>
    <w:rsid w:val="00BF5A75"/>
    <w:rsid w:val="00BF7239"/>
    <w:rsid w:val="00C002BF"/>
    <w:rsid w:val="00C00553"/>
    <w:rsid w:val="00C00826"/>
    <w:rsid w:val="00C019AB"/>
    <w:rsid w:val="00C01EFE"/>
    <w:rsid w:val="00C021BD"/>
    <w:rsid w:val="00C0239E"/>
    <w:rsid w:val="00C028E5"/>
    <w:rsid w:val="00C02C46"/>
    <w:rsid w:val="00C0554B"/>
    <w:rsid w:val="00C058A3"/>
    <w:rsid w:val="00C058D5"/>
    <w:rsid w:val="00C07086"/>
    <w:rsid w:val="00C07503"/>
    <w:rsid w:val="00C07693"/>
    <w:rsid w:val="00C07931"/>
    <w:rsid w:val="00C101C1"/>
    <w:rsid w:val="00C10518"/>
    <w:rsid w:val="00C10E60"/>
    <w:rsid w:val="00C1137B"/>
    <w:rsid w:val="00C11C96"/>
    <w:rsid w:val="00C12D73"/>
    <w:rsid w:val="00C142D4"/>
    <w:rsid w:val="00C14A06"/>
    <w:rsid w:val="00C14C60"/>
    <w:rsid w:val="00C15DBD"/>
    <w:rsid w:val="00C1659C"/>
    <w:rsid w:val="00C17BFA"/>
    <w:rsid w:val="00C204DC"/>
    <w:rsid w:val="00C2067F"/>
    <w:rsid w:val="00C206D3"/>
    <w:rsid w:val="00C20A71"/>
    <w:rsid w:val="00C21B48"/>
    <w:rsid w:val="00C21F96"/>
    <w:rsid w:val="00C2218E"/>
    <w:rsid w:val="00C23DAA"/>
    <w:rsid w:val="00C24E26"/>
    <w:rsid w:val="00C25E13"/>
    <w:rsid w:val="00C26ABB"/>
    <w:rsid w:val="00C27DF4"/>
    <w:rsid w:val="00C30272"/>
    <w:rsid w:val="00C307BB"/>
    <w:rsid w:val="00C314DB"/>
    <w:rsid w:val="00C31C04"/>
    <w:rsid w:val="00C336C4"/>
    <w:rsid w:val="00C338ED"/>
    <w:rsid w:val="00C34439"/>
    <w:rsid w:val="00C35EDB"/>
    <w:rsid w:val="00C365F4"/>
    <w:rsid w:val="00C37824"/>
    <w:rsid w:val="00C379BA"/>
    <w:rsid w:val="00C37F4B"/>
    <w:rsid w:val="00C40696"/>
    <w:rsid w:val="00C40C11"/>
    <w:rsid w:val="00C4160F"/>
    <w:rsid w:val="00C41A78"/>
    <w:rsid w:val="00C42D88"/>
    <w:rsid w:val="00C4328B"/>
    <w:rsid w:val="00C43ECE"/>
    <w:rsid w:val="00C44CE5"/>
    <w:rsid w:val="00C44E50"/>
    <w:rsid w:val="00C45E66"/>
    <w:rsid w:val="00C45E69"/>
    <w:rsid w:val="00C4633F"/>
    <w:rsid w:val="00C46ACD"/>
    <w:rsid w:val="00C47136"/>
    <w:rsid w:val="00C472D4"/>
    <w:rsid w:val="00C47D10"/>
    <w:rsid w:val="00C503E9"/>
    <w:rsid w:val="00C5197C"/>
    <w:rsid w:val="00C52035"/>
    <w:rsid w:val="00C52374"/>
    <w:rsid w:val="00C545BF"/>
    <w:rsid w:val="00C55540"/>
    <w:rsid w:val="00C558C9"/>
    <w:rsid w:val="00C5728D"/>
    <w:rsid w:val="00C60010"/>
    <w:rsid w:val="00C60287"/>
    <w:rsid w:val="00C60468"/>
    <w:rsid w:val="00C613BC"/>
    <w:rsid w:val="00C628C5"/>
    <w:rsid w:val="00C63913"/>
    <w:rsid w:val="00C65661"/>
    <w:rsid w:val="00C658C0"/>
    <w:rsid w:val="00C673E5"/>
    <w:rsid w:val="00C679A5"/>
    <w:rsid w:val="00C7082D"/>
    <w:rsid w:val="00C70B38"/>
    <w:rsid w:val="00C71302"/>
    <w:rsid w:val="00C71864"/>
    <w:rsid w:val="00C7403C"/>
    <w:rsid w:val="00C74049"/>
    <w:rsid w:val="00C741B6"/>
    <w:rsid w:val="00C75F3C"/>
    <w:rsid w:val="00C77536"/>
    <w:rsid w:val="00C77854"/>
    <w:rsid w:val="00C8004A"/>
    <w:rsid w:val="00C80436"/>
    <w:rsid w:val="00C8407A"/>
    <w:rsid w:val="00C8435D"/>
    <w:rsid w:val="00C84827"/>
    <w:rsid w:val="00C84848"/>
    <w:rsid w:val="00C84CAF"/>
    <w:rsid w:val="00C84F7A"/>
    <w:rsid w:val="00C916B1"/>
    <w:rsid w:val="00C923C9"/>
    <w:rsid w:val="00C9289A"/>
    <w:rsid w:val="00C949AE"/>
    <w:rsid w:val="00C95017"/>
    <w:rsid w:val="00C9584B"/>
    <w:rsid w:val="00C96305"/>
    <w:rsid w:val="00CA0B62"/>
    <w:rsid w:val="00CA1827"/>
    <w:rsid w:val="00CA18C7"/>
    <w:rsid w:val="00CA19FE"/>
    <w:rsid w:val="00CA33EB"/>
    <w:rsid w:val="00CA3598"/>
    <w:rsid w:val="00CA3A3B"/>
    <w:rsid w:val="00CA3B09"/>
    <w:rsid w:val="00CA4DB4"/>
    <w:rsid w:val="00CA4E40"/>
    <w:rsid w:val="00CA5AA0"/>
    <w:rsid w:val="00CA601E"/>
    <w:rsid w:val="00CA7259"/>
    <w:rsid w:val="00CA76A0"/>
    <w:rsid w:val="00CB05C7"/>
    <w:rsid w:val="00CB10D7"/>
    <w:rsid w:val="00CB23D8"/>
    <w:rsid w:val="00CB2526"/>
    <w:rsid w:val="00CB4769"/>
    <w:rsid w:val="00CB543C"/>
    <w:rsid w:val="00CB54B7"/>
    <w:rsid w:val="00CB6BAA"/>
    <w:rsid w:val="00CC18CC"/>
    <w:rsid w:val="00CC3178"/>
    <w:rsid w:val="00CC43FD"/>
    <w:rsid w:val="00CC6AA8"/>
    <w:rsid w:val="00CC6E63"/>
    <w:rsid w:val="00CC70E5"/>
    <w:rsid w:val="00CC7629"/>
    <w:rsid w:val="00CD11EE"/>
    <w:rsid w:val="00CD13E2"/>
    <w:rsid w:val="00CD16B6"/>
    <w:rsid w:val="00CD2CAE"/>
    <w:rsid w:val="00CD4FE9"/>
    <w:rsid w:val="00CD5B6C"/>
    <w:rsid w:val="00CD720C"/>
    <w:rsid w:val="00CD7F58"/>
    <w:rsid w:val="00CE0A59"/>
    <w:rsid w:val="00CE1C3E"/>
    <w:rsid w:val="00CE2478"/>
    <w:rsid w:val="00CE32B7"/>
    <w:rsid w:val="00CE3839"/>
    <w:rsid w:val="00CE47F3"/>
    <w:rsid w:val="00CE5A1C"/>
    <w:rsid w:val="00CE5A5A"/>
    <w:rsid w:val="00CE5B56"/>
    <w:rsid w:val="00CE6B18"/>
    <w:rsid w:val="00CE6BFC"/>
    <w:rsid w:val="00CE7DD5"/>
    <w:rsid w:val="00CF033C"/>
    <w:rsid w:val="00CF0DEA"/>
    <w:rsid w:val="00CF255F"/>
    <w:rsid w:val="00CF29B7"/>
    <w:rsid w:val="00CF32FE"/>
    <w:rsid w:val="00CF3552"/>
    <w:rsid w:val="00CF4B81"/>
    <w:rsid w:val="00CF59FB"/>
    <w:rsid w:val="00CF5DA2"/>
    <w:rsid w:val="00CF68E5"/>
    <w:rsid w:val="00CF6B95"/>
    <w:rsid w:val="00CF7171"/>
    <w:rsid w:val="00D004E1"/>
    <w:rsid w:val="00D02A97"/>
    <w:rsid w:val="00D0346B"/>
    <w:rsid w:val="00D0392D"/>
    <w:rsid w:val="00D047D7"/>
    <w:rsid w:val="00D0498B"/>
    <w:rsid w:val="00D06C80"/>
    <w:rsid w:val="00D071DB"/>
    <w:rsid w:val="00D07BBD"/>
    <w:rsid w:val="00D07DCA"/>
    <w:rsid w:val="00D10E0D"/>
    <w:rsid w:val="00D116D4"/>
    <w:rsid w:val="00D13669"/>
    <w:rsid w:val="00D13E22"/>
    <w:rsid w:val="00D13F3F"/>
    <w:rsid w:val="00D15552"/>
    <w:rsid w:val="00D1575A"/>
    <w:rsid w:val="00D158CC"/>
    <w:rsid w:val="00D175C4"/>
    <w:rsid w:val="00D20607"/>
    <w:rsid w:val="00D20A69"/>
    <w:rsid w:val="00D26E51"/>
    <w:rsid w:val="00D30F87"/>
    <w:rsid w:val="00D32178"/>
    <w:rsid w:val="00D32449"/>
    <w:rsid w:val="00D3261A"/>
    <w:rsid w:val="00D327EB"/>
    <w:rsid w:val="00D32CC1"/>
    <w:rsid w:val="00D33004"/>
    <w:rsid w:val="00D34763"/>
    <w:rsid w:val="00D34E03"/>
    <w:rsid w:val="00D35988"/>
    <w:rsid w:val="00D35E56"/>
    <w:rsid w:val="00D36FFB"/>
    <w:rsid w:val="00D406E9"/>
    <w:rsid w:val="00D40DC6"/>
    <w:rsid w:val="00D40FB6"/>
    <w:rsid w:val="00D40FF2"/>
    <w:rsid w:val="00D427FF"/>
    <w:rsid w:val="00D43234"/>
    <w:rsid w:val="00D43DAC"/>
    <w:rsid w:val="00D44D7E"/>
    <w:rsid w:val="00D4546F"/>
    <w:rsid w:val="00D459C4"/>
    <w:rsid w:val="00D504DC"/>
    <w:rsid w:val="00D51030"/>
    <w:rsid w:val="00D5130D"/>
    <w:rsid w:val="00D513CA"/>
    <w:rsid w:val="00D5168E"/>
    <w:rsid w:val="00D518D1"/>
    <w:rsid w:val="00D52B99"/>
    <w:rsid w:val="00D554A1"/>
    <w:rsid w:val="00D55B2A"/>
    <w:rsid w:val="00D57967"/>
    <w:rsid w:val="00D600F9"/>
    <w:rsid w:val="00D61C4F"/>
    <w:rsid w:val="00D61F74"/>
    <w:rsid w:val="00D624AC"/>
    <w:rsid w:val="00D626BB"/>
    <w:rsid w:val="00D62B8A"/>
    <w:rsid w:val="00D653C2"/>
    <w:rsid w:val="00D6659C"/>
    <w:rsid w:val="00D66679"/>
    <w:rsid w:val="00D719F5"/>
    <w:rsid w:val="00D72069"/>
    <w:rsid w:val="00D731B4"/>
    <w:rsid w:val="00D734AF"/>
    <w:rsid w:val="00D7381D"/>
    <w:rsid w:val="00D73D56"/>
    <w:rsid w:val="00D766F2"/>
    <w:rsid w:val="00D76980"/>
    <w:rsid w:val="00D8232A"/>
    <w:rsid w:val="00D82C71"/>
    <w:rsid w:val="00D84A76"/>
    <w:rsid w:val="00D8581B"/>
    <w:rsid w:val="00D85D70"/>
    <w:rsid w:val="00D85EA9"/>
    <w:rsid w:val="00D86C56"/>
    <w:rsid w:val="00D9022B"/>
    <w:rsid w:val="00D90F9E"/>
    <w:rsid w:val="00D91944"/>
    <w:rsid w:val="00D92DFE"/>
    <w:rsid w:val="00D93B42"/>
    <w:rsid w:val="00D93FA0"/>
    <w:rsid w:val="00D942ED"/>
    <w:rsid w:val="00D975E5"/>
    <w:rsid w:val="00DA20DC"/>
    <w:rsid w:val="00DA25D6"/>
    <w:rsid w:val="00DA2FFA"/>
    <w:rsid w:val="00DA44A6"/>
    <w:rsid w:val="00DA48FE"/>
    <w:rsid w:val="00DA5233"/>
    <w:rsid w:val="00DA6240"/>
    <w:rsid w:val="00DA752E"/>
    <w:rsid w:val="00DA7AFE"/>
    <w:rsid w:val="00DB420A"/>
    <w:rsid w:val="00DC5C6C"/>
    <w:rsid w:val="00DC61FA"/>
    <w:rsid w:val="00DC6EF6"/>
    <w:rsid w:val="00DC783A"/>
    <w:rsid w:val="00DC7F2B"/>
    <w:rsid w:val="00DD0018"/>
    <w:rsid w:val="00DD00ED"/>
    <w:rsid w:val="00DD12F5"/>
    <w:rsid w:val="00DD13A4"/>
    <w:rsid w:val="00DD1ADF"/>
    <w:rsid w:val="00DD24E5"/>
    <w:rsid w:val="00DD261E"/>
    <w:rsid w:val="00DD3B64"/>
    <w:rsid w:val="00DD5545"/>
    <w:rsid w:val="00DD593E"/>
    <w:rsid w:val="00DD5E02"/>
    <w:rsid w:val="00DD6579"/>
    <w:rsid w:val="00DE0777"/>
    <w:rsid w:val="00DE10F2"/>
    <w:rsid w:val="00DE21A1"/>
    <w:rsid w:val="00DE2EB1"/>
    <w:rsid w:val="00DE304A"/>
    <w:rsid w:val="00DE4568"/>
    <w:rsid w:val="00DE4672"/>
    <w:rsid w:val="00DE4C01"/>
    <w:rsid w:val="00DE57DA"/>
    <w:rsid w:val="00DE6243"/>
    <w:rsid w:val="00DF1C6B"/>
    <w:rsid w:val="00DF33D6"/>
    <w:rsid w:val="00DF34E1"/>
    <w:rsid w:val="00DF5B10"/>
    <w:rsid w:val="00DF6B7D"/>
    <w:rsid w:val="00DF796A"/>
    <w:rsid w:val="00DF7FCA"/>
    <w:rsid w:val="00E001D8"/>
    <w:rsid w:val="00E0040A"/>
    <w:rsid w:val="00E048D4"/>
    <w:rsid w:val="00E04AA6"/>
    <w:rsid w:val="00E04EAE"/>
    <w:rsid w:val="00E0753A"/>
    <w:rsid w:val="00E076DD"/>
    <w:rsid w:val="00E105AA"/>
    <w:rsid w:val="00E107C9"/>
    <w:rsid w:val="00E11DAB"/>
    <w:rsid w:val="00E14B46"/>
    <w:rsid w:val="00E14F36"/>
    <w:rsid w:val="00E15846"/>
    <w:rsid w:val="00E15B6F"/>
    <w:rsid w:val="00E170FA"/>
    <w:rsid w:val="00E2001C"/>
    <w:rsid w:val="00E214D6"/>
    <w:rsid w:val="00E21B8D"/>
    <w:rsid w:val="00E22716"/>
    <w:rsid w:val="00E23855"/>
    <w:rsid w:val="00E25C74"/>
    <w:rsid w:val="00E26A34"/>
    <w:rsid w:val="00E275B4"/>
    <w:rsid w:val="00E27CCB"/>
    <w:rsid w:val="00E312D3"/>
    <w:rsid w:val="00E31835"/>
    <w:rsid w:val="00E339C2"/>
    <w:rsid w:val="00E345BF"/>
    <w:rsid w:val="00E352DF"/>
    <w:rsid w:val="00E369CE"/>
    <w:rsid w:val="00E379A5"/>
    <w:rsid w:val="00E37B10"/>
    <w:rsid w:val="00E37BD6"/>
    <w:rsid w:val="00E4014F"/>
    <w:rsid w:val="00E41534"/>
    <w:rsid w:val="00E41A32"/>
    <w:rsid w:val="00E41D40"/>
    <w:rsid w:val="00E426C4"/>
    <w:rsid w:val="00E46C36"/>
    <w:rsid w:val="00E4734F"/>
    <w:rsid w:val="00E50A5B"/>
    <w:rsid w:val="00E54233"/>
    <w:rsid w:val="00E54498"/>
    <w:rsid w:val="00E54E3D"/>
    <w:rsid w:val="00E555E4"/>
    <w:rsid w:val="00E55DE4"/>
    <w:rsid w:val="00E563F1"/>
    <w:rsid w:val="00E5663B"/>
    <w:rsid w:val="00E5764F"/>
    <w:rsid w:val="00E62050"/>
    <w:rsid w:val="00E6219D"/>
    <w:rsid w:val="00E62585"/>
    <w:rsid w:val="00E63DD5"/>
    <w:rsid w:val="00E65681"/>
    <w:rsid w:val="00E6574A"/>
    <w:rsid w:val="00E65B66"/>
    <w:rsid w:val="00E65E27"/>
    <w:rsid w:val="00E675A6"/>
    <w:rsid w:val="00E700D6"/>
    <w:rsid w:val="00E712C5"/>
    <w:rsid w:val="00E71B02"/>
    <w:rsid w:val="00E71CBD"/>
    <w:rsid w:val="00E72ECA"/>
    <w:rsid w:val="00E75635"/>
    <w:rsid w:val="00E75B24"/>
    <w:rsid w:val="00E77046"/>
    <w:rsid w:val="00E8000E"/>
    <w:rsid w:val="00E80B6B"/>
    <w:rsid w:val="00E82AD4"/>
    <w:rsid w:val="00E83586"/>
    <w:rsid w:val="00E836BD"/>
    <w:rsid w:val="00E85F3B"/>
    <w:rsid w:val="00E87025"/>
    <w:rsid w:val="00E875B3"/>
    <w:rsid w:val="00E87CA9"/>
    <w:rsid w:val="00E87D39"/>
    <w:rsid w:val="00E87FF5"/>
    <w:rsid w:val="00E90A9D"/>
    <w:rsid w:val="00E90DEB"/>
    <w:rsid w:val="00E91CF1"/>
    <w:rsid w:val="00E92BFB"/>
    <w:rsid w:val="00E9326C"/>
    <w:rsid w:val="00E93DDF"/>
    <w:rsid w:val="00E93E09"/>
    <w:rsid w:val="00E94FBB"/>
    <w:rsid w:val="00E959CD"/>
    <w:rsid w:val="00E9665C"/>
    <w:rsid w:val="00EA0188"/>
    <w:rsid w:val="00EA02E8"/>
    <w:rsid w:val="00EA15F2"/>
    <w:rsid w:val="00EA217E"/>
    <w:rsid w:val="00EA24F9"/>
    <w:rsid w:val="00EA3278"/>
    <w:rsid w:val="00EA3ED0"/>
    <w:rsid w:val="00EA41E2"/>
    <w:rsid w:val="00EA7619"/>
    <w:rsid w:val="00EA787F"/>
    <w:rsid w:val="00EB0089"/>
    <w:rsid w:val="00EB13B2"/>
    <w:rsid w:val="00EB1653"/>
    <w:rsid w:val="00EB4D75"/>
    <w:rsid w:val="00EB6B16"/>
    <w:rsid w:val="00EB7117"/>
    <w:rsid w:val="00EC1E3F"/>
    <w:rsid w:val="00EC679A"/>
    <w:rsid w:val="00EC7D00"/>
    <w:rsid w:val="00ED0481"/>
    <w:rsid w:val="00ED0C92"/>
    <w:rsid w:val="00ED18AC"/>
    <w:rsid w:val="00ED32E6"/>
    <w:rsid w:val="00ED3C77"/>
    <w:rsid w:val="00ED7029"/>
    <w:rsid w:val="00ED7264"/>
    <w:rsid w:val="00EE05E0"/>
    <w:rsid w:val="00EE16B7"/>
    <w:rsid w:val="00EE4E9A"/>
    <w:rsid w:val="00EE54BE"/>
    <w:rsid w:val="00EE561D"/>
    <w:rsid w:val="00EE5741"/>
    <w:rsid w:val="00EF0987"/>
    <w:rsid w:val="00EF0CDD"/>
    <w:rsid w:val="00EF4C5D"/>
    <w:rsid w:val="00EF579B"/>
    <w:rsid w:val="00EF5CD0"/>
    <w:rsid w:val="00EF620C"/>
    <w:rsid w:val="00EF7ADC"/>
    <w:rsid w:val="00F0042C"/>
    <w:rsid w:val="00F01E48"/>
    <w:rsid w:val="00F0432E"/>
    <w:rsid w:val="00F0457C"/>
    <w:rsid w:val="00F058F3"/>
    <w:rsid w:val="00F10D47"/>
    <w:rsid w:val="00F121E3"/>
    <w:rsid w:val="00F123FE"/>
    <w:rsid w:val="00F12FF3"/>
    <w:rsid w:val="00F1320E"/>
    <w:rsid w:val="00F14A0E"/>
    <w:rsid w:val="00F16DC6"/>
    <w:rsid w:val="00F17450"/>
    <w:rsid w:val="00F17E68"/>
    <w:rsid w:val="00F2151D"/>
    <w:rsid w:val="00F21C26"/>
    <w:rsid w:val="00F21C2F"/>
    <w:rsid w:val="00F21CD8"/>
    <w:rsid w:val="00F227F4"/>
    <w:rsid w:val="00F24098"/>
    <w:rsid w:val="00F317C8"/>
    <w:rsid w:val="00F32732"/>
    <w:rsid w:val="00F34ABF"/>
    <w:rsid w:val="00F34AE4"/>
    <w:rsid w:val="00F34BD0"/>
    <w:rsid w:val="00F34C08"/>
    <w:rsid w:val="00F34F8F"/>
    <w:rsid w:val="00F35E48"/>
    <w:rsid w:val="00F35FD3"/>
    <w:rsid w:val="00F36288"/>
    <w:rsid w:val="00F37501"/>
    <w:rsid w:val="00F37DA4"/>
    <w:rsid w:val="00F41070"/>
    <w:rsid w:val="00F41303"/>
    <w:rsid w:val="00F41C47"/>
    <w:rsid w:val="00F430D3"/>
    <w:rsid w:val="00F446D6"/>
    <w:rsid w:val="00F44D63"/>
    <w:rsid w:val="00F45468"/>
    <w:rsid w:val="00F45C90"/>
    <w:rsid w:val="00F46197"/>
    <w:rsid w:val="00F470F1"/>
    <w:rsid w:val="00F47DA5"/>
    <w:rsid w:val="00F53CD1"/>
    <w:rsid w:val="00F541CA"/>
    <w:rsid w:val="00F54477"/>
    <w:rsid w:val="00F54F34"/>
    <w:rsid w:val="00F55BE9"/>
    <w:rsid w:val="00F55F99"/>
    <w:rsid w:val="00F60550"/>
    <w:rsid w:val="00F62FAD"/>
    <w:rsid w:val="00F652EA"/>
    <w:rsid w:val="00F6724C"/>
    <w:rsid w:val="00F6749A"/>
    <w:rsid w:val="00F70448"/>
    <w:rsid w:val="00F71028"/>
    <w:rsid w:val="00F72CD9"/>
    <w:rsid w:val="00F72F35"/>
    <w:rsid w:val="00F738CE"/>
    <w:rsid w:val="00F74EA3"/>
    <w:rsid w:val="00F76544"/>
    <w:rsid w:val="00F76FA0"/>
    <w:rsid w:val="00F77641"/>
    <w:rsid w:val="00F77DED"/>
    <w:rsid w:val="00F8025A"/>
    <w:rsid w:val="00F8088F"/>
    <w:rsid w:val="00F80FF7"/>
    <w:rsid w:val="00F81415"/>
    <w:rsid w:val="00F814BB"/>
    <w:rsid w:val="00F81546"/>
    <w:rsid w:val="00F82C5D"/>
    <w:rsid w:val="00F82E1E"/>
    <w:rsid w:val="00F82F01"/>
    <w:rsid w:val="00F833B1"/>
    <w:rsid w:val="00F839D3"/>
    <w:rsid w:val="00F83EE0"/>
    <w:rsid w:val="00F844EB"/>
    <w:rsid w:val="00F85513"/>
    <w:rsid w:val="00F85842"/>
    <w:rsid w:val="00F903BB"/>
    <w:rsid w:val="00F90E9A"/>
    <w:rsid w:val="00F94690"/>
    <w:rsid w:val="00F949DF"/>
    <w:rsid w:val="00F94E1D"/>
    <w:rsid w:val="00F96583"/>
    <w:rsid w:val="00F97EF1"/>
    <w:rsid w:val="00FA002A"/>
    <w:rsid w:val="00FA079D"/>
    <w:rsid w:val="00FA1488"/>
    <w:rsid w:val="00FA1DCE"/>
    <w:rsid w:val="00FA2B35"/>
    <w:rsid w:val="00FA2DD7"/>
    <w:rsid w:val="00FA339E"/>
    <w:rsid w:val="00FA361D"/>
    <w:rsid w:val="00FA394A"/>
    <w:rsid w:val="00FA4B0D"/>
    <w:rsid w:val="00FA597E"/>
    <w:rsid w:val="00FA6A8E"/>
    <w:rsid w:val="00FA6B55"/>
    <w:rsid w:val="00FA72BC"/>
    <w:rsid w:val="00FA75CD"/>
    <w:rsid w:val="00FA7D23"/>
    <w:rsid w:val="00FB11F2"/>
    <w:rsid w:val="00FB173A"/>
    <w:rsid w:val="00FB4FB9"/>
    <w:rsid w:val="00FB5701"/>
    <w:rsid w:val="00FB5B74"/>
    <w:rsid w:val="00FB5B76"/>
    <w:rsid w:val="00FB5F13"/>
    <w:rsid w:val="00FC024A"/>
    <w:rsid w:val="00FC125C"/>
    <w:rsid w:val="00FC138C"/>
    <w:rsid w:val="00FC2428"/>
    <w:rsid w:val="00FC365D"/>
    <w:rsid w:val="00FC383A"/>
    <w:rsid w:val="00FC456D"/>
    <w:rsid w:val="00FC4D42"/>
    <w:rsid w:val="00FC571A"/>
    <w:rsid w:val="00FC7915"/>
    <w:rsid w:val="00FD0BDD"/>
    <w:rsid w:val="00FD0E6B"/>
    <w:rsid w:val="00FD3CB6"/>
    <w:rsid w:val="00FD4A7A"/>
    <w:rsid w:val="00FD6879"/>
    <w:rsid w:val="00FD6A1E"/>
    <w:rsid w:val="00FD74ED"/>
    <w:rsid w:val="00FE0A6D"/>
    <w:rsid w:val="00FE0B55"/>
    <w:rsid w:val="00FE10EA"/>
    <w:rsid w:val="00FE16D2"/>
    <w:rsid w:val="00FE4022"/>
    <w:rsid w:val="00FE4CE1"/>
    <w:rsid w:val="00FE593D"/>
    <w:rsid w:val="00FE5D11"/>
    <w:rsid w:val="00FE5D66"/>
    <w:rsid w:val="00FE6E0A"/>
    <w:rsid w:val="00FE7958"/>
    <w:rsid w:val="00FF021C"/>
    <w:rsid w:val="00FF0BED"/>
    <w:rsid w:val="00FF3748"/>
    <w:rsid w:val="00FF55A0"/>
    <w:rsid w:val="00FF63BF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A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 w:val="28"/>
      <w:szCs w:val="24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505FDD"/>
    <w:pPr>
      <w:ind w:left="720"/>
      <w:contextualSpacing/>
    </w:pPr>
  </w:style>
  <w:style w:type="paragraph" w:customStyle="1" w:styleId="Normal2">
    <w:name w:val="Normal2"/>
    <w:rsid w:val="003731C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Body Text"/>
    <w:basedOn w:val="a"/>
    <w:link w:val="1"/>
    <w:uiPriority w:val="99"/>
    <w:semiHidden/>
    <w:rsid w:val="00910374"/>
    <w:pPr>
      <w:spacing w:after="120"/>
      <w:jc w:val="both"/>
    </w:pPr>
    <w:rPr>
      <w:rFonts w:ascii="Garamond" w:hAnsi="Garamond"/>
      <w:sz w:val="24"/>
    </w:rPr>
  </w:style>
  <w:style w:type="character" w:customStyle="1" w:styleId="a8">
    <w:name w:val="Основной текст Знак"/>
    <w:basedOn w:val="a0"/>
    <w:uiPriority w:val="99"/>
    <w:semiHidden/>
    <w:rsid w:val="009103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link w:val="a7"/>
    <w:uiPriority w:val="99"/>
    <w:semiHidden/>
    <w:locked/>
    <w:rsid w:val="00910374"/>
    <w:rPr>
      <w:rFonts w:ascii="Garamond" w:eastAsia="Times New Roman" w:hAnsi="Garamond" w:cs="Times New Roman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757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570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84662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466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84662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466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Цитата1"/>
    <w:basedOn w:val="a"/>
    <w:rsid w:val="007B70D4"/>
    <w:pPr>
      <w:ind w:left="709" w:right="741" w:hanging="139"/>
      <w:jc w:val="both"/>
    </w:pPr>
    <w:rPr>
      <w:sz w:val="24"/>
      <w:lang w:eastAsia="ar-SA"/>
    </w:rPr>
  </w:style>
  <w:style w:type="character" w:styleId="af">
    <w:name w:val="Hyperlink"/>
    <w:rsid w:val="0053189A"/>
    <w:rPr>
      <w:strike w:val="0"/>
      <w:dstrike w:val="0"/>
      <w:color w:val="0099CC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A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 w:val="28"/>
      <w:szCs w:val="24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505FDD"/>
    <w:pPr>
      <w:ind w:left="720"/>
      <w:contextualSpacing/>
    </w:pPr>
  </w:style>
  <w:style w:type="paragraph" w:customStyle="1" w:styleId="Normal2">
    <w:name w:val="Normal2"/>
    <w:rsid w:val="003731C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Body Text"/>
    <w:basedOn w:val="a"/>
    <w:link w:val="1"/>
    <w:uiPriority w:val="99"/>
    <w:semiHidden/>
    <w:rsid w:val="00910374"/>
    <w:pPr>
      <w:spacing w:after="120"/>
      <w:jc w:val="both"/>
    </w:pPr>
    <w:rPr>
      <w:rFonts w:ascii="Garamond" w:hAnsi="Garamond"/>
      <w:sz w:val="24"/>
      <w:lang w:val="x-none" w:eastAsia="x-none"/>
    </w:rPr>
  </w:style>
  <w:style w:type="character" w:customStyle="1" w:styleId="a8">
    <w:name w:val="Основной текст Знак"/>
    <w:basedOn w:val="a0"/>
    <w:uiPriority w:val="99"/>
    <w:semiHidden/>
    <w:rsid w:val="009103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link w:val="a7"/>
    <w:uiPriority w:val="99"/>
    <w:semiHidden/>
    <w:locked/>
    <w:rsid w:val="00910374"/>
    <w:rPr>
      <w:rFonts w:ascii="Garamond" w:eastAsia="Times New Roman" w:hAnsi="Garamond" w:cs="Times New Roman"/>
      <w:sz w:val="24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4757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570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84662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466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84662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466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Цитата1"/>
    <w:basedOn w:val="a"/>
    <w:rsid w:val="007B70D4"/>
    <w:pPr>
      <w:ind w:left="709" w:right="741" w:hanging="139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4537A6E-17A9-4107-BE41-F436E3FF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13</Pages>
  <Words>4986</Words>
  <Characters>28426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28</cp:revision>
  <cp:lastPrinted>2020-06-01T10:41:00Z</cp:lastPrinted>
  <dcterms:created xsi:type="dcterms:W3CDTF">2018-04-05T12:15:00Z</dcterms:created>
  <dcterms:modified xsi:type="dcterms:W3CDTF">2020-06-01T12:40:00Z</dcterms:modified>
</cp:coreProperties>
</file>