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4CC458" w14:textId="77777777" w:rsidR="00B67BDD" w:rsidRDefault="00B67BDD" w:rsidP="009E2A35">
      <w:pPr>
        <w:ind w:right="-105" w:firstLine="675"/>
      </w:pPr>
    </w:p>
    <w:p w14:paraId="406638C4" w14:textId="77777777" w:rsidR="00D43DF5" w:rsidRPr="00D43DF5" w:rsidRDefault="00D43DF5" w:rsidP="00D43DF5">
      <w:pPr>
        <w:suppressAutoHyphens w:val="0"/>
        <w:spacing w:line="276" w:lineRule="auto"/>
        <w:ind w:firstLine="482"/>
        <w:jc w:val="center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Техническое задание</w:t>
      </w:r>
    </w:p>
    <w:p w14:paraId="2C9C898D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</w:p>
    <w:p w14:paraId="7570F0C4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1.</w:t>
      </w:r>
      <w:r w:rsidRPr="00344601">
        <w:rPr>
          <w:sz w:val="23"/>
          <w:szCs w:val="23"/>
          <w:lang w:eastAsia="ru-RU"/>
        </w:rPr>
        <w:tab/>
        <w:t xml:space="preserve">Выполнить демонтаж </w:t>
      </w:r>
      <w:proofErr w:type="spellStart"/>
      <w:r w:rsidRPr="00344601">
        <w:rPr>
          <w:sz w:val="23"/>
          <w:szCs w:val="23"/>
          <w:lang w:eastAsia="ru-RU"/>
        </w:rPr>
        <w:t>блочно</w:t>
      </w:r>
      <w:proofErr w:type="spellEnd"/>
      <w:r w:rsidRPr="00344601">
        <w:rPr>
          <w:sz w:val="23"/>
          <w:szCs w:val="23"/>
          <w:lang w:eastAsia="ru-RU"/>
        </w:rPr>
        <w:t>-модульной конструкции с габаритами 4000мм х 3500мм х 2200 (</w:t>
      </w:r>
      <w:r w:rsidRPr="00344601">
        <w:rPr>
          <w:sz w:val="23"/>
          <w:szCs w:val="23"/>
          <w:lang w:val="en-US" w:eastAsia="ru-RU"/>
        </w:rPr>
        <w:t>h</w:t>
      </w:r>
      <w:r w:rsidRPr="00344601">
        <w:rPr>
          <w:sz w:val="23"/>
          <w:szCs w:val="23"/>
          <w:lang w:eastAsia="ru-RU"/>
        </w:rPr>
        <w:t>) мм.</w:t>
      </w:r>
    </w:p>
    <w:p w14:paraId="08D18E5C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 xml:space="preserve">2. Строительные отходы, образовавшиеся в результате демонтажа </w:t>
      </w:r>
      <w:proofErr w:type="spellStart"/>
      <w:r w:rsidRPr="00344601">
        <w:rPr>
          <w:sz w:val="23"/>
          <w:szCs w:val="23"/>
          <w:lang w:eastAsia="ru-RU"/>
        </w:rPr>
        <w:t>блочно</w:t>
      </w:r>
      <w:proofErr w:type="spellEnd"/>
      <w:r w:rsidRPr="00344601">
        <w:rPr>
          <w:sz w:val="23"/>
          <w:szCs w:val="23"/>
          <w:lang w:eastAsia="ru-RU"/>
        </w:rPr>
        <w:t>-модульной конструкции, вывезти на захоронение.</w:t>
      </w:r>
    </w:p>
    <w:p w14:paraId="6A4F1C56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3. Вывоз отходов с объекта работ производить каждую рабочую смену.</w:t>
      </w:r>
    </w:p>
    <w:p w14:paraId="77FF02EE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4. Выполнить работы по строительству здания поста контроля с габаритными размерами: 7,5 х 2,20 х 2,43h м. Внутренние размеры 7,2 х 1,9х</w:t>
      </w:r>
      <w:proofErr w:type="gramStart"/>
      <w:r w:rsidRPr="00344601">
        <w:rPr>
          <w:sz w:val="23"/>
          <w:szCs w:val="23"/>
          <w:lang w:eastAsia="ru-RU"/>
        </w:rPr>
        <w:t>2</w:t>
      </w:r>
      <w:proofErr w:type="gramEnd"/>
      <w:r w:rsidRPr="00344601">
        <w:rPr>
          <w:sz w:val="23"/>
          <w:szCs w:val="23"/>
          <w:lang w:eastAsia="ru-RU"/>
        </w:rPr>
        <w:t>, 13h м. 3D модель прилагается отдельными листами: Рис 1 по Рис 10.</w:t>
      </w:r>
    </w:p>
    <w:p w14:paraId="0D204FB0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5.</w:t>
      </w:r>
      <w:r w:rsidRPr="00344601">
        <w:rPr>
          <w:sz w:val="23"/>
          <w:szCs w:val="23"/>
          <w:lang w:eastAsia="ru-RU"/>
        </w:rPr>
        <w:tab/>
        <w:t>Здание устанавливается на 6-ти винтовых сваях диаметром 108 мм длинной 4500 мм со стандартными оголовками. Сваи вкручиваются до отказа. Выполненное свайное поле необходимо усилить раскосами из трубы 40*20*2, для предотвращения раскачивания и смещения свай.</w:t>
      </w:r>
    </w:p>
    <w:p w14:paraId="2B9DC3B8" w14:textId="7290AE79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6.</w:t>
      </w:r>
      <w:r w:rsidRPr="00344601">
        <w:rPr>
          <w:sz w:val="23"/>
          <w:szCs w:val="23"/>
          <w:lang w:eastAsia="ru-RU"/>
        </w:rPr>
        <w:tab/>
        <w:t xml:space="preserve">Высота монтажа здания над уровнем земли 1100 мм за нулевую отметку принимается отметка от самой высокой точки проезжей части (рельеф местности в месте монтажа свайного поля имеет </w:t>
      </w:r>
      <w:proofErr w:type="spellStart"/>
      <w:r w:rsidRPr="00344601">
        <w:rPr>
          <w:sz w:val="23"/>
          <w:szCs w:val="23"/>
          <w:lang w:eastAsia="ru-RU"/>
        </w:rPr>
        <w:t>разуклонку</w:t>
      </w:r>
      <w:proofErr w:type="spellEnd"/>
      <w:r w:rsidRPr="00344601">
        <w:rPr>
          <w:sz w:val="23"/>
          <w:szCs w:val="23"/>
          <w:lang w:eastAsia="ru-RU"/>
        </w:rPr>
        <w:t xml:space="preserve"> в одну сторону)</w:t>
      </w:r>
    </w:p>
    <w:p w14:paraId="5E6A26D5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7.</w:t>
      </w:r>
      <w:r w:rsidRPr="00344601">
        <w:rPr>
          <w:sz w:val="23"/>
          <w:szCs w:val="23"/>
          <w:lang w:eastAsia="ru-RU"/>
        </w:rPr>
        <w:tab/>
        <w:t xml:space="preserve">Закрыть винтовые сваи по периметру здания </w:t>
      </w:r>
      <w:proofErr w:type="spellStart"/>
      <w:r w:rsidRPr="00344601">
        <w:rPr>
          <w:sz w:val="23"/>
          <w:szCs w:val="23"/>
          <w:lang w:eastAsia="ru-RU"/>
        </w:rPr>
        <w:t>фальш</w:t>
      </w:r>
      <w:proofErr w:type="spellEnd"/>
      <w:r w:rsidRPr="00344601">
        <w:rPr>
          <w:sz w:val="23"/>
          <w:szCs w:val="23"/>
          <w:lang w:eastAsia="ru-RU"/>
        </w:rPr>
        <w:t xml:space="preserve">-фасадом (от нижней точки здания до земли) Материал отделки виниловый </w:t>
      </w:r>
      <w:proofErr w:type="spellStart"/>
      <w:r w:rsidRPr="00344601">
        <w:rPr>
          <w:sz w:val="23"/>
          <w:szCs w:val="23"/>
          <w:lang w:eastAsia="ru-RU"/>
        </w:rPr>
        <w:t>сайдинг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Grand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Line</w:t>
      </w:r>
      <w:proofErr w:type="spellEnd"/>
      <w:r w:rsidRPr="00344601">
        <w:rPr>
          <w:sz w:val="23"/>
          <w:szCs w:val="23"/>
          <w:lang w:eastAsia="ru-RU"/>
        </w:rPr>
        <w:t xml:space="preserve"> графит RAL согласовать с заказчиком перед производством работ.</w:t>
      </w:r>
    </w:p>
    <w:p w14:paraId="2960B40A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8.</w:t>
      </w:r>
      <w:r w:rsidRPr="00344601">
        <w:rPr>
          <w:sz w:val="23"/>
          <w:szCs w:val="23"/>
          <w:lang w:eastAsia="ru-RU"/>
        </w:rPr>
        <w:tab/>
        <w:t xml:space="preserve">Цвет здания серый по RAL 7004. Материал отделки виниловый </w:t>
      </w:r>
      <w:proofErr w:type="spellStart"/>
      <w:r w:rsidRPr="00344601">
        <w:rPr>
          <w:sz w:val="23"/>
          <w:szCs w:val="23"/>
          <w:lang w:eastAsia="ru-RU"/>
        </w:rPr>
        <w:t>сайдинг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Grand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Line</w:t>
      </w:r>
      <w:proofErr w:type="spellEnd"/>
      <w:r w:rsidRPr="00344601">
        <w:rPr>
          <w:sz w:val="23"/>
          <w:szCs w:val="23"/>
          <w:lang w:eastAsia="ru-RU"/>
        </w:rPr>
        <w:t xml:space="preserve"> светло-серый.</w:t>
      </w:r>
    </w:p>
    <w:p w14:paraId="7DE7A45E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9.</w:t>
      </w:r>
      <w:r w:rsidRPr="00344601">
        <w:rPr>
          <w:sz w:val="23"/>
          <w:szCs w:val="23"/>
          <w:lang w:eastAsia="ru-RU"/>
        </w:rPr>
        <w:tab/>
        <w:t xml:space="preserve">Обрамление окон выполнить </w:t>
      </w:r>
      <w:proofErr w:type="spellStart"/>
      <w:r w:rsidRPr="00344601">
        <w:rPr>
          <w:sz w:val="23"/>
          <w:szCs w:val="23"/>
          <w:lang w:eastAsia="ru-RU"/>
        </w:rPr>
        <w:t>доборными</w:t>
      </w:r>
      <w:proofErr w:type="spellEnd"/>
      <w:r w:rsidRPr="00344601">
        <w:rPr>
          <w:sz w:val="23"/>
          <w:szCs w:val="23"/>
          <w:lang w:eastAsia="ru-RU"/>
        </w:rPr>
        <w:t xml:space="preserve"> элементами белого цвета</w:t>
      </w:r>
    </w:p>
    <w:p w14:paraId="3A99A7F4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10.</w:t>
      </w:r>
      <w:r w:rsidRPr="00344601">
        <w:rPr>
          <w:sz w:val="23"/>
          <w:szCs w:val="23"/>
          <w:lang w:eastAsia="ru-RU"/>
        </w:rPr>
        <w:tab/>
        <w:t xml:space="preserve">Кровля односкатная. Пирог кровли сверху вниз: железо 1 мм, гидроизоляционный материал, утеплитель, мембрана пароизоляционная. </w:t>
      </w:r>
    </w:p>
    <w:p w14:paraId="33CD1495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11.</w:t>
      </w:r>
      <w:r w:rsidRPr="00344601">
        <w:rPr>
          <w:sz w:val="23"/>
          <w:szCs w:val="23"/>
          <w:lang w:eastAsia="ru-RU"/>
        </w:rPr>
        <w:tab/>
        <w:t xml:space="preserve">По периметру кровли смонтировать </w:t>
      </w:r>
      <w:proofErr w:type="spellStart"/>
      <w:r w:rsidRPr="00344601">
        <w:rPr>
          <w:sz w:val="23"/>
          <w:szCs w:val="23"/>
          <w:lang w:eastAsia="ru-RU"/>
        </w:rPr>
        <w:t>фальш</w:t>
      </w:r>
      <w:proofErr w:type="spellEnd"/>
      <w:r w:rsidRPr="00344601">
        <w:rPr>
          <w:sz w:val="23"/>
          <w:szCs w:val="23"/>
          <w:lang w:eastAsia="ru-RU"/>
        </w:rPr>
        <w:t>-фасад (ФРИЗ) высотой 500 мм Фриз выполнить на каркасе трубы, заполнение поликарбонат, оклеенный плёнкой зелёного цвета по RAL 6029. Конструкция фриза должна выдерживать снеговые и ветровые нагрузки для нижегородского климатического региона.</w:t>
      </w:r>
    </w:p>
    <w:p w14:paraId="5D9B62E8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12.</w:t>
      </w:r>
      <w:r w:rsidRPr="00344601">
        <w:rPr>
          <w:sz w:val="23"/>
          <w:szCs w:val="23"/>
          <w:lang w:eastAsia="ru-RU"/>
        </w:rPr>
        <w:tab/>
        <w:t xml:space="preserve"> Смонтировать организованную систему водоотведения с кровли включая лотки и трубу с выводом на проезжую часть.</w:t>
      </w:r>
    </w:p>
    <w:p w14:paraId="2D2E42C3" w14:textId="27DF2CB3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13.</w:t>
      </w:r>
      <w:r w:rsidRPr="00344601">
        <w:rPr>
          <w:sz w:val="23"/>
          <w:szCs w:val="23"/>
          <w:lang w:eastAsia="ru-RU"/>
        </w:rPr>
        <w:tab/>
        <w:t xml:space="preserve">Утеплить здание по периметру, включая потолок и пол – 100 мм </w:t>
      </w:r>
      <w:proofErr w:type="spellStart"/>
      <w:r w:rsidRPr="00344601">
        <w:rPr>
          <w:sz w:val="23"/>
          <w:szCs w:val="23"/>
          <w:lang w:eastAsia="ru-RU"/>
        </w:rPr>
        <w:t>Роклайт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Технониколь</w:t>
      </w:r>
      <w:proofErr w:type="spellEnd"/>
      <w:r w:rsidRPr="00344601">
        <w:rPr>
          <w:sz w:val="23"/>
          <w:szCs w:val="23"/>
          <w:lang w:eastAsia="ru-RU"/>
        </w:rPr>
        <w:t xml:space="preserve"> 30 кг/м3.</w:t>
      </w:r>
    </w:p>
    <w:p w14:paraId="62C3FC91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14.</w:t>
      </w:r>
      <w:r w:rsidRPr="00344601">
        <w:rPr>
          <w:sz w:val="23"/>
          <w:szCs w:val="23"/>
          <w:lang w:eastAsia="ru-RU"/>
        </w:rPr>
        <w:tab/>
        <w:t>Установить 4 окна (пластиковые двойные стеклопакеты толщина профиля 60мм) габаритами:</w:t>
      </w:r>
    </w:p>
    <w:p w14:paraId="13BD3CB1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</w:t>
      </w:r>
      <w:r w:rsidRPr="00344601">
        <w:rPr>
          <w:sz w:val="23"/>
          <w:szCs w:val="23"/>
          <w:lang w:eastAsia="ru-RU"/>
        </w:rPr>
        <w:tab/>
        <w:t>600 мм – ширина 1900 мм высота. Окно не открывающееся – количество 2 шт. (рис 1)</w:t>
      </w:r>
    </w:p>
    <w:p w14:paraId="5DCE08FF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</w:t>
      </w:r>
      <w:r w:rsidRPr="00344601">
        <w:rPr>
          <w:sz w:val="23"/>
          <w:szCs w:val="23"/>
          <w:lang w:eastAsia="ru-RU"/>
        </w:rPr>
        <w:tab/>
        <w:t xml:space="preserve">1400 мм ширина, 1100 мм высота. Окно разделено на 2 части сверху форточка, внизу раздвижное (рис 2) Над данными окнами выполнить козырьки. </w:t>
      </w:r>
    </w:p>
    <w:p w14:paraId="4F27CA6B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15.</w:t>
      </w:r>
      <w:r w:rsidRPr="00344601">
        <w:rPr>
          <w:sz w:val="23"/>
          <w:szCs w:val="23"/>
          <w:lang w:eastAsia="ru-RU"/>
        </w:rPr>
        <w:tab/>
        <w:t>Под каждым окном 1400 мм * 1100 мм смонтировать устройство передачи документов (лоток кассовый передвижной).</w:t>
      </w:r>
    </w:p>
    <w:p w14:paraId="448D4935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16.</w:t>
      </w:r>
      <w:r w:rsidRPr="00344601">
        <w:rPr>
          <w:sz w:val="23"/>
          <w:szCs w:val="23"/>
          <w:lang w:eastAsia="ru-RU"/>
        </w:rPr>
        <w:tab/>
        <w:t xml:space="preserve">Каждое окно 1400 мм * 1100 мм оборудовать дуплексным переговорным устройством "клиент-кассир". </w:t>
      </w:r>
    </w:p>
    <w:p w14:paraId="7B3E4407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17.</w:t>
      </w:r>
      <w:r w:rsidRPr="00344601">
        <w:rPr>
          <w:sz w:val="23"/>
          <w:szCs w:val="23"/>
          <w:lang w:eastAsia="ru-RU"/>
        </w:rPr>
        <w:tab/>
        <w:t xml:space="preserve">Каждое окно 1400 мм * 1100 мм оборудовать системой воздушной завесы (для защиты операторов в холодное и жаркое время года) Воздушную завесу подобрать исходя из проёма </w:t>
      </w:r>
      <w:r w:rsidRPr="00344601">
        <w:rPr>
          <w:sz w:val="23"/>
          <w:szCs w:val="23"/>
          <w:lang w:eastAsia="ru-RU"/>
        </w:rPr>
        <w:lastRenderedPageBreak/>
        <w:t>открывающихся частей окна, таким образом, чтобы предотвратить попадание воздушных масс с улицы внутрь помещения.</w:t>
      </w:r>
    </w:p>
    <w:p w14:paraId="1EC4AF37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18.</w:t>
      </w:r>
      <w:r w:rsidRPr="00344601">
        <w:rPr>
          <w:sz w:val="23"/>
          <w:szCs w:val="23"/>
          <w:lang w:eastAsia="ru-RU"/>
        </w:rPr>
        <w:tab/>
        <w:t>Смонтировать и окрасить металлическую лестницу с площадкой и ограждением для входа в здание. Входная площадка, лестница и ограждения должны соответствовать нормативам и правилам действующих на территории РФ (строгое соблюдение соответствующих  ГОСТов и СП (сводов правил)).</w:t>
      </w:r>
    </w:p>
    <w:p w14:paraId="7A828F64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19.</w:t>
      </w:r>
      <w:r w:rsidRPr="00344601">
        <w:rPr>
          <w:sz w:val="23"/>
          <w:szCs w:val="23"/>
          <w:lang w:eastAsia="ru-RU"/>
        </w:rPr>
        <w:tab/>
        <w:t xml:space="preserve">Установить металлическую, утеплённую входную дверь, окрашенную порошковой краской по RAL 8017. Дверь оборудовать ручкой с защёлкой и </w:t>
      </w:r>
      <w:proofErr w:type="spellStart"/>
      <w:r w:rsidRPr="00344601">
        <w:rPr>
          <w:sz w:val="23"/>
          <w:szCs w:val="23"/>
          <w:lang w:eastAsia="ru-RU"/>
        </w:rPr>
        <w:t>сувальным</w:t>
      </w:r>
      <w:proofErr w:type="spellEnd"/>
      <w:r w:rsidRPr="00344601">
        <w:rPr>
          <w:sz w:val="23"/>
          <w:szCs w:val="23"/>
          <w:lang w:eastAsia="ru-RU"/>
        </w:rPr>
        <w:t xml:space="preserve"> замком.</w:t>
      </w:r>
    </w:p>
    <w:p w14:paraId="7DC3FB4A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20.</w:t>
      </w:r>
      <w:r w:rsidRPr="00344601">
        <w:rPr>
          <w:sz w:val="23"/>
          <w:szCs w:val="23"/>
          <w:lang w:eastAsia="ru-RU"/>
        </w:rPr>
        <w:tab/>
        <w:t xml:space="preserve">Внутренняя отделка: стены - МДФ панели, потолок – OSB9 </w:t>
      </w:r>
      <w:proofErr w:type="spellStart"/>
      <w:r w:rsidRPr="00344601">
        <w:rPr>
          <w:sz w:val="23"/>
          <w:szCs w:val="23"/>
          <w:lang w:eastAsia="ru-RU"/>
        </w:rPr>
        <w:t>mm</w:t>
      </w:r>
      <w:proofErr w:type="spellEnd"/>
      <w:r w:rsidRPr="00344601">
        <w:rPr>
          <w:sz w:val="23"/>
          <w:szCs w:val="23"/>
          <w:lang w:eastAsia="ru-RU"/>
        </w:rPr>
        <w:t xml:space="preserve"> + ПВХ панели </w:t>
      </w:r>
    </w:p>
    <w:p w14:paraId="628C51C6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21.</w:t>
      </w:r>
      <w:r w:rsidRPr="00344601">
        <w:rPr>
          <w:sz w:val="23"/>
          <w:szCs w:val="23"/>
          <w:lang w:eastAsia="ru-RU"/>
        </w:rPr>
        <w:tab/>
        <w:t xml:space="preserve">Пол – дно из металлического оцинкованного </w:t>
      </w:r>
      <w:proofErr w:type="spellStart"/>
      <w:r w:rsidRPr="00344601">
        <w:rPr>
          <w:sz w:val="23"/>
          <w:szCs w:val="23"/>
          <w:lang w:eastAsia="ru-RU"/>
        </w:rPr>
        <w:t>профлиста</w:t>
      </w:r>
      <w:proofErr w:type="gramStart"/>
      <w:r w:rsidRPr="00344601">
        <w:rPr>
          <w:sz w:val="23"/>
          <w:szCs w:val="23"/>
          <w:lang w:eastAsia="ru-RU"/>
        </w:rPr>
        <w:t>,в</w:t>
      </w:r>
      <w:proofErr w:type="gramEnd"/>
      <w:r w:rsidRPr="00344601">
        <w:rPr>
          <w:sz w:val="23"/>
          <w:szCs w:val="23"/>
          <w:lang w:eastAsia="ru-RU"/>
        </w:rPr>
        <w:t>етро</w:t>
      </w:r>
      <w:proofErr w:type="spellEnd"/>
      <w:r w:rsidRPr="00344601">
        <w:rPr>
          <w:sz w:val="23"/>
          <w:szCs w:val="23"/>
          <w:lang w:eastAsia="ru-RU"/>
        </w:rPr>
        <w:t xml:space="preserve">-защита, лаги 150х50мм с шагом 600мм, утеплитель 150мм </w:t>
      </w:r>
      <w:proofErr w:type="spellStart"/>
      <w:r w:rsidRPr="00344601">
        <w:rPr>
          <w:sz w:val="23"/>
          <w:szCs w:val="23"/>
          <w:lang w:eastAsia="ru-RU"/>
        </w:rPr>
        <w:t>Роклайт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Технониколь</w:t>
      </w:r>
      <w:proofErr w:type="spellEnd"/>
      <w:r w:rsidRPr="00344601">
        <w:rPr>
          <w:sz w:val="23"/>
          <w:szCs w:val="23"/>
          <w:lang w:eastAsia="ru-RU"/>
        </w:rPr>
        <w:t xml:space="preserve"> 30кг/м3, пароизоляционный материал, ДВА листа ЦСП 9мм, стяжка 50-60мм по ЦСП, внутри стяжки греющий кабель (тёплый пол), плитка 300*300мм (цвет серый). Мощность греющего кабеля и контроллер для регулирования тёплого пола подобрать </w:t>
      </w:r>
      <w:proofErr w:type="gramStart"/>
      <w:r w:rsidRPr="00344601">
        <w:rPr>
          <w:sz w:val="23"/>
          <w:szCs w:val="23"/>
          <w:lang w:eastAsia="ru-RU"/>
        </w:rPr>
        <w:t>согласно</w:t>
      </w:r>
      <w:proofErr w:type="gramEnd"/>
      <w:r w:rsidRPr="00344601">
        <w:rPr>
          <w:sz w:val="23"/>
          <w:szCs w:val="23"/>
          <w:lang w:eastAsia="ru-RU"/>
        </w:rPr>
        <w:t xml:space="preserve"> действующих нормативов для тёплых полов на территории РФ.</w:t>
      </w:r>
    </w:p>
    <w:p w14:paraId="3C29F791" w14:textId="1AA25331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22.</w:t>
      </w:r>
      <w:r w:rsidRPr="00344601">
        <w:rPr>
          <w:sz w:val="23"/>
          <w:szCs w:val="23"/>
          <w:lang w:eastAsia="ru-RU"/>
        </w:rPr>
        <w:tab/>
        <w:t xml:space="preserve">Помещение оборудовать сплит системой кондиционирования. Сплит система кондиционирования должна обеспечивать температуру в самый жаркий период времени для Нижегородской климатической зоны температуру внутри помещения 21 </w:t>
      </w:r>
      <w:r w:rsidR="00F518F0" w:rsidRPr="00F518F0">
        <w:rPr>
          <w:sz w:val="23"/>
          <w:szCs w:val="23"/>
          <w:vertAlign w:val="superscript"/>
          <w:lang w:eastAsia="ru-RU"/>
        </w:rPr>
        <w:t>0</w:t>
      </w:r>
      <w:bookmarkStart w:id="0" w:name="_GoBack"/>
      <w:bookmarkEnd w:id="0"/>
      <w:r w:rsidRPr="00F518F0">
        <w:rPr>
          <w:sz w:val="23"/>
          <w:szCs w:val="23"/>
          <w:lang w:eastAsia="ru-RU"/>
        </w:rPr>
        <w:t>С</w:t>
      </w:r>
      <w:r w:rsidRPr="00344601">
        <w:rPr>
          <w:sz w:val="23"/>
          <w:szCs w:val="23"/>
          <w:lang w:eastAsia="ru-RU"/>
        </w:rPr>
        <w:t>. Марку сплит системы предварительно согласовать с заказчиком.</w:t>
      </w:r>
    </w:p>
    <w:p w14:paraId="310B38F6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23.</w:t>
      </w:r>
      <w:r w:rsidRPr="00344601">
        <w:rPr>
          <w:sz w:val="23"/>
          <w:szCs w:val="23"/>
          <w:lang w:eastAsia="ru-RU"/>
        </w:rPr>
        <w:tab/>
        <w:t>Для обогрева помещения установить 4 электрических конвектора мощностью по 1 кВт каждый.</w:t>
      </w:r>
    </w:p>
    <w:p w14:paraId="1695138E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24.</w:t>
      </w:r>
      <w:r w:rsidRPr="00344601">
        <w:rPr>
          <w:sz w:val="23"/>
          <w:szCs w:val="23"/>
          <w:lang w:eastAsia="ru-RU"/>
        </w:rPr>
        <w:tab/>
        <w:t xml:space="preserve">Изготовить, смонтировать и подключить </w:t>
      </w:r>
      <w:proofErr w:type="gramStart"/>
      <w:r w:rsidRPr="00344601">
        <w:rPr>
          <w:sz w:val="23"/>
          <w:szCs w:val="23"/>
          <w:lang w:eastAsia="ru-RU"/>
        </w:rPr>
        <w:t>вводной</w:t>
      </w:r>
      <w:proofErr w:type="gramEnd"/>
      <w:r w:rsidRPr="00344601">
        <w:rPr>
          <w:sz w:val="23"/>
          <w:szCs w:val="23"/>
          <w:lang w:eastAsia="ru-RU"/>
        </w:rPr>
        <w:t xml:space="preserve"> электрический щит. Количество групп, их мощность, марку производителя оборудования предварительно согласовать с заказчиком перед производством работ.</w:t>
      </w:r>
    </w:p>
    <w:p w14:paraId="701BEE6C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25.</w:t>
      </w:r>
      <w:r w:rsidRPr="00344601">
        <w:rPr>
          <w:sz w:val="23"/>
          <w:szCs w:val="23"/>
          <w:lang w:eastAsia="ru-RU"/>
        </w:rPr>
        <w:tab/>
        <w:t xml:space="preserve">Выполнить электропроводку для электрических конвекторов, розеточной сети и освещения. Оборудовать помещение выключателями и розетками. Провода должны соответствовать ГОСТам и ТУ без занижения ТПЖ и изоляции. Монтаж и расчёт проводки выполнить согласно ПУЭ. </w:t>
      </w:r>
      <w:proofErr w:type="gramStart"/>
      <w:r w:rsidRPr="00344601">
        <w:rPr>
          <w:sz w:val="23"/>
          <w:szCs w:val="23"/>
          <w:lang w:eastAsia="ru-RU"/>
        </w:rPr>
        <w:t xml:space="preserve">Розетки и выключатели предусмотреть наружного монтажа от компании Шнайдер Электрик (количество розеток и выключателей предварительно согласовать с заказчиком перед производством работ. </w:t>
      </w:r>
      <w:proofErr w:type="gramEnd"/>
    </w:p>
    <w:p w14:paraId="7A969C24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26.</w:t>
      </w:r>
      <w:r w:rsidRPr="00344601">
        <w:rPr>
          <w:sz w:val="23"/>
          <w:szCs w:val="23"/>
          <w:lang w:eastAsia="ru-RU"/>
        </w:rPr>
        <w:tab/>
        <w:t>Выполнить освещение внутри помещения согласно требованиям законодательства РФ.</w:t>
      </w:r>
    </w:p>
    <w:p w14:paraId="7EF11B78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27.</w:t>
      </w:r>
      <w:r w:rsidRPr="00344601">
        <w:rPr>
          <w:sz w:val="23"/>
          <w:szCs w:val="23"/>
          <w:lang w:eastAsia="ru-RU"/>
        </w:rPr>
        <w:tab/>
        <w:t xml:space="preserve">Внутри здания оборудовать подсобное помещение и отделить его от основного помещения перегородками из МДФ. Смонтировать дверь для входа в подсобное помещение изнутри помещения. Габариты подсобного помещения ширина 1,4 м, глубина 2 м, высота  2,13 м. В подсобном помещении выполнить принудительную вентиляцию. Расчёт и подбор оборудования для вентиляции бытового помещения – предварительно согласовать с заказчиком перед производством работ. </w:t>
      </w:r>
    </w:p>
    <w:p w14:paraId="02B7B752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Кратность воздухообмена внутри бытового помещения принять равной 5 раз в час.</w:t>
      </w:r>
    </w:p>
    <w:p w14:paraId="5D00677B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28.</w:t>
      </w:r>
      <w:r w:rsidRPr="00344601">
        <w:rPr>
          <w:sz w:val="23"/>
          <w:szCs w:val="23"/>
          <w:lang w:eastAsia="ru-RU"/>
        </w:rPr>
        <w:tab/>
        <w:t xml:space="preserve">Работы (рабочее время на объекте) на данном объекте РАЗРЕШЕНО проводить только в выходные и праздничные дни с 22:00 до 4:00 время Московское и с 0:00 до 4:00 в рабочие дни – время Московское. Во время проведения работ обеспечить освещение строительной площадки согласно </w:t>
      </w:r>
      <w:proofErr w:type="gramStart"/>
      <w:r w:rsidRPr="00344601">
        <w:rPr>
          <w:sz w:val="23"/>
          <w:szCs w:val="23"/>
          <w:lang w:eastAsia="ru-RU"/>
        </w:rPr>
        <w:t>нормативам</w:t>
      </w:r>
      <w:proofErr w:type="gramEnd"/>
      <w:r w:rsidRPr="00344601">
        <w:rPr>
          <w:sz w:val="23"/>
          <w:szCs w:val="23"/>
          <w:lang w:eastAsia="ru-RU"/>
        </w:rPr>
        <w:t xml:space="preserve"> действующим на территории РФ для предупреждения травматизма во время производства работ. </w:t>
      </w:r>
    </w:p>
    <w:p w14:paraId="738EB758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29.</w:t>
      </w:r>
      <w:r w:rsidRPr="00344601">
        <w:rPr>
          <w:sz w:val="23"/>
          <w:szCs w:val="23"/>
          <w:lang w:eastAsia="ru-RU"/>
        </w:rPr>
        <w:tab/>
        <w:t>Работники, допущенные к работам на данном объекте, должны быть одеты в спецодежду, включая строительные каски и жилеты оранжевого цвета со свето-возвращающими полосами.</w:t>
      </w:r>
    </w:p>
    <w:p w14:paraId="451C9DC2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30.</w:t>
      </w:r>
      <w:r w:rsidRPr="00344601">
        <w:rPr>
          <w:sz w:val="23"/>
          <w:szCs w:val="23"/>
          <w:lang w:eastAsia="ru-RU"/>
        </w:rPr>
        <w:tab/>
        <w:t xml:space="preserve">При выполнении работ, требующих соответствующих допусков к работам (таких как электромонтаж, </w:t>
      </w:r>
      <w:proofErr w:type="spellStart"/>
      <w:r w:rsidRPr="00344601">
        <w:rPr>
          <w:sz w:val="23"/>
          <w:szCs w:val="23"/>
          <w:lang w:eastAsia="ru-RU"/>
        </w:rPr>
        <w:t>разгрузо</w:t>
      </w:r>
      <w:proofErr w:type="spellEnd"/>
      <w:r w:rsidRPr="00344601">
        <w:rPr>
          <w:sz w:val="23"/>
          <w:szCs w:val="23"/>
          <w:lang w:eastAsia="ru-RU"/>
        </w:rPr>
        <w:t xml:space="preserve">-погрузочные работы, работа на высоте и прочее) у работников должны быть на руках соответствующие документы, свидетельствующие разрешённый вид работ. </w:t>
      </w:r>
    </w:p>
    <w:p w14:paraId="75DCFFCD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lastRenderedPageBreak/>
        <w:t>31.</w:t>
      </w:r>
      <w:r w:rsidRPr="00344601">
        <w:rPr>
          <w:sz w:val="23"/>
          <w:szCs w:val="23"/>
          <w:lang w:eastAsia="ru-RU"/>
        </w:rPr>
        <w:tab/>
        <w:t xml:space="preserve">Соблюдать требования предприятия по недопущению распространения заболевания COVID. </w:t>
      </w:r>
    </w:p>
    <w:p w14:paraId="3A4E63FE" w14:textId="77777777"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32.</w:t>
      </w:r>
      <w:r w:rsidRPr="00344601">
        <w:rPr>
          <w:sz w:val="23"/>
          <w:szCs w:val="23"/>
          <w:lang w:eastAsia="ru-RU"/>
        </w:rPr>
        <w:tab/>
        <w:t>Объемы работ и материалов рассчитываются Подрядчиком, как профессиональным участником правоотношений и основаны на обследовании места производства работ, задании Заказчика, нормативной документации и практике производства такого вида работ. В случае</w:t>
      </w:r>
      <w:proofErr w:type="gramStart"/>
      <w:r w:rsidRPr="00344601">
        <w:rPr>
          <w:sz w:val="23"/>
          <w:szCs w:val="23"/>
          <w:lang w:eastAsia="ru-RU"/>
        </w:rPr>
        <w:t>,</w:t>
      </w:r>
      <w:proofErr w:type="gramEnd"/>
      <w:r w:rsidRPr="00344601">
        <w:rPr>
          <w:sz w:val="23"/>
          <w:szCs w:val="23"/>
          <w:lang w:eastAsia="ru-RU"/>
        </w:rPr>
        <w:t xml:space="preserve"> если для производства работ понадобится больше материалов и/или работ, то Подрядчик производит такие работы/закупает материалы без увеличения общей стоимости к Договору. Во избежание сомнений, любые риски изменения объемов работ/материалов в сторону увеличения относятся к рискам Подрядчика и производятся за счет Подрядчика</w:t>
      </w:r>
    </w:p>
    <w:p w14:paraId="233B2EC0" w14:textId="77777777" w:rsidR="00391356" w:rsidRPr="00485994" w:rsidRDefault="00391356" w:rsidP="00344601">
      <w:pPr>
        <w:suppressAutoHyphens w:val="0"/>
        <w:spacing w:before="120" w:after="120" w:line="276" w:lineRule="auto"/>
        <w:ind w:firstLine="482"/>
        <w:jc w:val="both"/>
        <w:rPr>
          <w:color w:val="FF0000"/>
        </w:rPr>
      </w:pPr>
    </w:p>
    <w:sectPr w:rsidR="00391356" w:rsidRPr="00485994" w:rsidSect="00AE1A0B">
      <w:footerReference w:type="default" r:id="rId8"/>
      <w:pgSz w:w="11906" w:h="16838"/>
      <w:pgMar w:top="284" w:right="566" w:bottom="993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BB069" w14:textId="77777777" w:rsidR="00B219E7" w:rsidRDefault="00B219E7" w:rsidP="00F364C2">
      <w:r>
        <w:separator/>
      </w:r>
    </w:p>
  </w:endnote>
  <w:endnote w:type="continuationSeparator" w:id="0">
    <w:p w14:paraId="7A62ED58" w14:textId="77777777" w:rsidR="00B219E7" w:rsidRDefault="00B219E7" w:rsidP="00F3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Look w:val="04A0" w:firstRow="1" w:lastRow="0" w:firstColumn="1" w:lastColumn="0" w:noHBand="0" w:noVBand="1"/>
    </w:tblPr>
    <w:tblGrid>
      <w:gridCol w:w="1951"/>
      <w:gridCol w:w="6095"/>
      <w:gridCol w:w="2835"/>
    </w:tblGrid>
    <w:tr w:rsidR="002C4DC0" w14:paraId="5AFB46C6" w14:textId="77777777" w:rsidTr="00B4197E">
      <w:tc>
        <w:tcPr>
          <w:tcW w:w="1951" w:type="dxa"/>
          <w:shd w:val="clear" w:color="auto" w:fill="auto"/>
          <w:vAlign w:val="center"/>
        </w:tcPr>
        <w:p w14:paraId="303F6CEB" w14:textId="77777777" w:rsidR="00811DD0" w:rsidRDefault="00811DD0" w:rsidP="00811DD0">
          <w:pPr>
            <w:pStyle w:val="ad"/>
            <w:jc w:val="center"/>
          </w:pPr>
        </w:p>
      </w:tc>
      <w:tc>
        <w:tcPr>
          <w:tcW w:w="6095" w:type="dxa"/>
          <w:shd w:val="clear" w:color="auto" w:fill="auto"/>
          <w:vAlign w:val="center"/>
        </w:tcPr>
        <w:p w14:paraId="0C424F9C" w14:textId="77777777" w:rsidR="00811DD0" w:rsidRDefault="00811DD0" w:rsidP="00811DD0">
          <w:pPr>
            <w:pStyle w:val="ad"/>
            <w:jc w:val="center"/>
          </w:pPr>
        </w:p>
      </w:tc>
      <w:tc>
        <w:tcPr>
          <w:tcW w:w="2835" w:type="dxa"/>
          <w:shd w:val="clear" w:color="auto" w:fill="auto"/>
          <w:vAlign w:val="center"/>
        </w:tcPr>
        <w:p w14:paraId="66F4DE26" w14:textId="77777777" w:rsidR="00811DD0" w:rsidRDefault="00811DD0" w:rsidP="00811DD0">
          <w:pPr>
            <w:pStyle w:val="ad"/>
            <w:jc w:val="center"/>
          </w:pPr>
        </w:p>
      </w:tc>
    </w:tr>
  </w:tbl>
  <w:p w14:paraId="74D6F424" w14:textId="77777777" w:rsidR="00811DD0" w:rsidRDefault="00811DD0" w:rsidP="00811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D6C74" w14:textId="77777777" w:rsidR="00B219E7" w:rsidRDefault="00B219E7" w:rsidP="00F364C2">
      <w:r>
        <w:separator/>
      </w:r>
    </w:p>
  </w:footnote>
  <w:footnote w:type="continuationSeparator" w:id="0">
    <w:p w14:paraId="09E0D252" w14:textId="77777777" w:rsidR="00B219E7" w:rsidRDefault="00B219E7" w:rsidP="00F3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/>
      </w:rPr>
    </w:lvl>
  </w:abstractNum>
  <w:abstractNum w:abstractNumId="1">
    <w:nsid w:val="22250B25"/>
    <w:multiLevelType w:val="hybridMultilevel"/>
    <w:tmpl w:val="1DD27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96EC7"/>
    <w:multiLevelType w:val="hybridMultilevel"/>
    <w:tmpl w:val="045C9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7C03"/>
    <w:multiLevelType w:val="hybridMultilevel"/>
    <w:tmpl w:val="BAE69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81E75"/>
    <w:multiLevelType w:val="hybridMultilevel"/>
    <w:tmpl w:val="65503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66E3B"/>
    <w:multiLevelType w:val="hybridMultilevel"/>
    <w:tmpl w:val="1DD27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6853"/>
    <w:multiLevelType w:val="hybridMultilevel"/>
    <w:tmpl w:val="1DD27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826A2"/>
    <w:multiLevelType w:val="hybridMultilevel"/>
    <w:tmpl w:val="6B285D8C"/>
    <w:lvl w:ilvl="0" w:tplc="9ECC71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56CA4"/>
    <w:multiLevelType w:val="hybridMultilevel"/>
    <w:tmpl w:val="4DA89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F3"/>
    <w:rsid w:val="00017A0F"/>
    <w:rsid w:val="0002688B"/>
    <w:rsid w:val="0003054E"/>
    <w:rsid w:val="000550E2"/>
    <w:rsid w:val="000728EF"/>
    <w:rsid w:val="000B23DA"/>
    <w:rsid w:val="000D09A4"/>
    <w:rsid w:val="000D1E51"/>
    <w:rsid w:val="000F6B2A"/>
    <w:rsid w:val="001426BD"/>
    <w:rsid w:val="00160E02"/>
    <w:rsid w:val="00162DA0"/>
    <w:rsid w:val="00190193"/>
    <w:rsid w:val="001B7C14"/>
    <w:rsid w:val="001F42B7"/>
    <w:rsid w:val="001F4ADA"/>
    <w:rsid w:val="0024309B"/>
    <w:rsid w:val="00255B79"/>
    <w:rsid w:val="002A0B9C"/>
    <w:rsid w:val="002A0E4A"/>
    <w:rsid w:val="002A4871"/>
    <w:rsid w:val="002C17DE"/>
    <w:rsid w:val="002C4DC0"/>
    <w:rsid w:val="002D6E6F"/>
    <w:rsid w:val="002E5A4D"/>
    <w:rsid w:val="00304A4B"/>
    <w:rsid w:val="003254B6"/>
    <w:rsid w:val="00326648"/>
    <w:rsid w:val="003419B2"/>
    <w:rsid w:val="00344601"/>
    <w:rsid w:val="00391356"/>
    <w:rsid w:val="003A24C6"/>
    <w:rsid w:val="003B261B"/>
    <w:rsid w:val="003E5CBC"/>
    <w:rsid w:val="004259DC"/>
    <w:rsid w:val="00435BF1"/>
    <w:rsid w:val="004367D5"/>
    <w:rsid w:val="00470B1B"/>
    <w:rsid w:val="00473C5A"/>
    <w:rsid w:val="00476703"/>
    <w:rsid w:val="00480EED"/>
    <w:rsid w:val="00485994"/>
    <w:rsid w:val="00490769"/>
    <w:rsid w:val="004A336B"/>
    <w:rsid w:val="004A626E"/>
    <w:rsid w:val="004C78D1"/>
    <w:rsid w:val="004E1873"/>
    <w:rsid w:val="004F1B0B"/>
    <w:rsid w:val="00526B30"/>
    <w:rsid w:val="0053478B"/>
    <w:rsid w:val="00563B1B"/>
    <w:rsid w:val="00566806"/>
    <w:rsid w:val="00571A83"/>
    <w:rsid w:val="005F01F3"/>
    <w:rsid w:val="0060157C"/>
    <w:rsid w:val="00617149"/>
    <w:rsid w:val="00622C3C"/>
    <w:rsid w:val="006266A5"/>
    <w:rsid w:val="00644BCD"/>
    <w:rsid w:val="00676B06"/>
    <w:rsid w:val="00677D86"/>
    <w:rsid w:val="006B694C"/>
    <w:rsid w:val="006D1BA6"/>
    <w:rsid w:val="006D4053"/>
    <w:rsid w:val="006E3E51"/>
    <w:rsid w:val="007306B9"/>
    <w:rsid w:val="0073697D"/>
    <w:rsid w:val="00736AFC"/>
    <w:rsid w:val="00764FB4"/>
    <w:rsid w:val="0077174C"/>
    <w:rsid w:val="00773429"/>
    <w:rsid w:val="007B7783"/>
    <w:rsid w:val="007C1D66"/>
    <w:rsid w:val="007C2C4E"/>
    <w:rsid w:val="007C55B2"/>
    <w:rsid w:val="007C5B14"/>
    <w:rsid w:val="00811DD0"/>
    <w:rsid w:val="0082106F"/>
    <w:rsid w:val="0083177F"/>
    <w:rsid w:val="00853F15"/>
    <w:rsid w:val="00865859"/>
    <w:rsid w:val="00872E5B"/>
    <w:rsid w:val="00880C5A"/>
    <w:rsid w:val="008936CA"/>
    <w:rsid w:val="008A20B4"/>
    <w:rsid w:val="008C3067"/>
    <w:rsid w:val="008D3EC5"/>
    <w:rsid w:val="008D635A"/>
    <w:rsid w:val="009056EF"/>
    <w:rsid w:val="00907CC3"/>
    <w:rsid w:val="00914196"/>
    <w:rsid w:val="00993A48"/>
    <w:rsid w:val="009C58BE"/>
    <w:rsid w:val="009E2A35"/>
    <w:rsid w:val="009F02D7"/>
    <w:rsid w:val="00A04C84"/>
    <w:rsid w:val="00A52A20"/>
    <w:rsid w:val="00A542C5"/>
    <w:rsid w:val="00A81262"/>
    <w:rsid w:val="00A83BBF"/>
    <w:rsid w:val="00AB1B2A"/>
    <w:rsid w:val="00AE1A0B"/>
    <w:rsid w:val="00AE307A"/>
    <w:rsid w:val="00B010DA"/>
    <w:rsid w:val="00B15F66"/>
    <w:rsid w:val="00B17D3C"/>
    <w:rsid w:val="00B219E7"/>
    <w:rsid w:val="00B242D9"/>
    <w:rsid w:val="00B30121"/>
    <w:rsid w:val="00B4197E"/>
    <w:rsid w:val="00B67BDD"/>
    <w:rsid w:val="00B87E01"/>
    <w:rsid w:val="00B94D6B"/>
    <w:rsid w:val="00BA4785"/>
    <w:rsid w:val="00BE118C"/>
    <w:rsid w:val="00C349CF"/>
    <w:rsid w:val="00C42E7A"/>
    <w:rsid w:val="00C53C65"/>
    <w:rsid w:val="00C55CB6"/>
    <w:rsid w:val="00C64C8E"/>
    <w:rsid w:val="00C76FAA"/>
    <w:rsid w:val="00C96256"/>
    <w:rsid w:val="00C96B92"/>
    <w:rsid w:val="00CA7F2A"/>
    <w:rsid w:val="00CB6C9D"/>
    <w:rsid w:val="00CB7B8F"/>
    <w:rsid w:val="00CC59BF"/>
    <w:rsid w:val="00D047AD"/>
    <w:rsid w:val="00D10DC2"/>
    <w:rsid w:val="00D24204"/>
    <w:rsid w:val="00D31676"/>
    <w:rsid w:val="00D40CE6"/>
    <w:rsid w:val="00D43DF5"/>
    <w:rsid w:val="00D45B69"/>
    <w:rsid w:val="00D6481E"/>
    <w:rsid w:val="00D661F1"/>
    <w:rsid w:val="00D67A4B"/>
    <w:rsid w:val="00D7642E"/>
    <w:rsid w:val="00D8534F"/>
    <w:rsid w:val="00DA739F"/>
    <w:rsid w:val="00DB0782"/>
    <w:rsid w:val="00DB3FAB"/>
    <w:rsid w:val="00DB7E3D"/>
    <w:rsid w:val="00DC1014"/>
    <w:rsid w:val="00DC1676"/>
    <w:rsid w:val="00DD31BD"/>
    <w:rsid w:val="00DD3754"/>
    <w:rsid w:val="00DD5B11"/>
    <w:rsid w:val="00DD5DF3"/>
    <w:rsid w:val="00E06149"/>
    <w:rsid w:val="00E07275"/>
    <w:rsid w:val="00E20523"/>
    <w:rsid w:val="00E32B29"/>
    <w:rsid w:val="00E614F4"/>
    <w:rsid w:val="00E70C42"/>
    <w:rsid w:val="00EA2BA4"/>
    <w:rsid w:val="00EA6F42"/>
    <w:rsid w:val="00EB301F"/>
    <w:rsid w:val="00EE00F1"/>
    <w:rsid w:val="00EF12EB"/>
    <w:rsid w:val="00F1553D"/>
    <w:rsid w:val="00F20945"/>
    <w:rsid w:val="00F26444"/>
    <w:rsid w:val="00F364C2"/>
    <w:rsid w:val="00F477DA"/>
    <w:rsid w:val="00F518F0"/>
    <w:rsid w:val="00F71F2F"/>
    <w:rsid w:val="00F816B1"/>
    <w:rsid w:val="00F94D4D"/>
    <w:rsid w:val="00FA16B3"/>
    <w:rsid w:val="00FA4689"/>
    <w:rsid w:val="00FD28F6"/>
    <w:rsid w:val="00FE22BB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731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jc w:val="right"/>
    </w:pPr>
    <w:rPr>
      <w:sz w:val="28"/>
      <w:szCs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</w:style>
  <w:style w:type="paragraph" w:styleId="a8">
    <w:name w:val="Body Text Indent"/>
    <w:basedOn w:val="a"/>
    <w:pPr>
      <w:ind w:firstLine="708"/>
      <w:jc w:val="both"/>
    </w:pPr>
    <w:rPr>
      <w:rFonts w:ascii="Arial" w:hAnsi="Arial" w:cs="Arial"/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b">
    <w:name w:val="Содержимое врезки"/>
    <w:basedOn w:val="a"/>
  </w:style>
  <w:style w:type="table" w:styleId="ac">
    <w:name w:val="Table Grid"/>
    <w:basedOn w:val="a1"/>
    <w:uiPriority w:val="39"/>
    <w:rsid w:val="00DD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36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364C2"/>
    <w:rPr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470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jc w:val="right"/>
    </w:pPr>
    <w:rPr>
      <w:sz w:val="28"/>
      <w:szCs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</w:style>
  <w:style w:type="paragraph" w:styleId="a8">
    <w:name w:val="Body Text Indent"/>
    <w:basedOn w:val="a"/>
    <w:pPr>
      <w:ind w:firstLine="708"/>
      <w:jc w:val="both"/>
    </w:pPr>
    <w:rPr>
      <w:rFonts w:ascii="Arial" w:hAnsi="Arial" w:cs="Arial"/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b">
    <w:name w:val="Содержимое врезки"/>
    <w:basedOn w:val="a"/>
  </w:style>
  <w:style w:type="table" w:styleId="ac">
    <w:name w:val="Table Grid"/>
    <w:basedOn w:val="a1"/>
    <w:uiPriority w:val="39"/>
    <w:rsid w:val="00DD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36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364C2"/>
    <w:rPr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470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6805</CharactersWithSpaces>
  <SharedDoc>false</SharedDoc>
  <HLinks>
    <vt:vector size="6" baseType="variant"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mailto:abc52nn@yandex.ru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korolev</dc:creator>
  <cp:keywords/>
  <cp:lastModifiedBy>1</cp:lastModifiedBy>
  <cp:revision>32</cp:revision>
  <cp:lastPrinted>2021-06-01T07:30:00Z</cp:lastPrinted>
  <dcterms:created xsi:type="dcterms:W3CDTF">2021-03-26T07:55:00Z</dcterms:created>
  <dcterms:modified xsi:type="dcterms:W3CDTF">2021-06-01T10:20:00Z</dcterms:modified>
</cp:coreProperties>
</file>